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0A" w:rsidRDefault="00CB2F0C">
      <w:pPr>
        <w:rPr>
          <w:b/>
          <w:sz w:val="24"/>
          <w:szCs w:val="24"/>
          <w:u w:val="single"/>
        </w:rPr>
      </w:pPr>
      <w:r>
        <w:fldChar w:fldCharType="begin">
          <w:ffData>
            <w:name w:val=""/>
            <w:enabled/>
            <w:calcOnExit w:val="0"/>
            <w:textInput>
              <w:maxLength w:val="1"/>
            </w:textInput>
          </w:ffData>
        </w:fldChar>
      </w:r>
      <w:r>
        <w:instrText xml:space="preserve"> FORMTEXT </w:instrText>
      </w:r>
      <w:r>
        <w:fldChar w:fldCharType="separate"/>
      </w:r>
      <w:bookmarkStart w:id="0" w:name="_GoBack"/>
      <w:r>
        <w:rPr>
          <w:noProof/>
        </w:rPr>
        <w:t> </w:t>
      </w:r>
      <w:bookmarkEnd w:id="0"/>
      <w:r>
        <w:fldChar w:fldCharType="end"/>
      </w:r>
    </w:p>
    <w:p w:rsidR="003A18A2" w:rsidRPr="00046A56" w:rsidRDefault="00A90828" w:rsidP="00046A56">
      <w:pPr>
        <w:pStyle w:val="berschrift3"/>
        <w:rPr>
          <w:color w:val="FFFFFF" w:themeColor="background1"/>
          <w:sz w:val="20"/>
          <w:szCs w:val="20"/>
        </w:rPr>
      </w:pPr>
      <w:bookmarkStart w:id="1" w:name="_Toc33093706"/>
      <w:r w:rsidRPr="00046A56">
        <w:rPr>
          <w:color w:val="FFFFFF" w:themeColor="background1"/>
          <w:sz w:val="20"/>
          <w:szCs w:val="20"/>
        </w:rPr>
        <w:t>Content</w:t>
      </w:r>
      <w:bookmarkEnd w:id="1"/>
    </w:p>
    <w:p w:rsidR="003A18A2" w:rsidRDefault="003A18A2">
      <w:pPr>
        <w:rPr>
          <w:b/>
          <w:sz w:val="24"/>
          <w:szCs w:val="24"/>
          <w:u w:val="single"/>
        </w:rPr>
      </w:pPr>
    </w:p>
    <w:p w:rsidR="00046A56" w:rsidRDefault="00046A56">
      <w:pPr>
        <w:pStyle w:val="Verzeichnis3"/>
        <w:tabs>
          <w:tab w:val="right" w:leader="dot" w:pos="9911"/>
        </w:tabs>
        <w:rPr>
          <w:rFonts w:asciiTheme="minorHAnsi" w:eastAsiaTheme="minorEastAsia" w:hAnsiTheme="minorHAnsi" w:cstheme="minorBidi"/>
          <w:b w:val="0"/>
          <w:noProof/>
          <w:sz w:val="22"/>
          <w:szCs w:val="22"/>
        </w:rPr>
      </w:pPr>
      <w:r>
        <w:rPr>
          <w:b w:val="0"/>
          <w:sz w:val="22"/>
        </w:rPr>
        <w:fldChar w:fldCharType="begin"/>
      </w:r>
      <w:r>
        <w:rPr>
          <w:b w:val="0"/>
          <w:sz w:val="22"/>
        </w:rPr>
        <w:instrText xml:space="preserve"> TOC \o "1-3" \h \z \u </w:instrText>
      </w:r>
      <w:r>
        <w:rPr>
          <w:b w:val="0"/>
          <w:sz w:val="22"/>
        </w:rPr>
        <w:fldChar w:fldCharType="separate"/>
      </w:r>
      <w:hyperlink w:anchor="_Toc33093706" w:history="1">
        <w:r w:rsidRPr="00EC4369">
          <w:rPr>
            <w:rStyle w:val="Hyperlink"/>
            <w:noProof/>
          </w:rPr>
          <w:t>Content</w:t>
        </w:r>
        <w:r>
          <w:rPr>
            <w:noProof/>
            <w:webHidden/>
          </w:rPr>
          <w:tab/>
        </w:r>
        <w:r>
          <w:rPr>
            <w:noProof/>
            <w:webHidden/>
          </w:rPr>
          <w:fldChar w:fldCharType="begin"/>
        </w:r>
        <w:r>
          <w:rPr>
            <w:noProof/>
            <w:webHidden/>
          </w:rPr>
          <w:instrText xml:space="preserve"> PAGEREF _Toc33093706 \h </w:instrText>
        </w:r>
        <w:r>
          <w:rPr>
            <w:noProof/>
            <w:webHidden/>
          </w:rPr>
        </w:r>
        <w:r>
          <w:rPr>
            <w:noProof/>
            <w:webHidden/>
          </w:rPr>
          <w:fldChar w:fldCharType="separate"/>
        </w:r>
        <w:r>
          <w:rPr>
            <w:noProof/>
            <w:webHidden/>
          </w:rPr>
          <w:t>1</w:t>
        </w:r>
        <w:r>
          <w:rPr>
            <w:noProof/>
            <w:webHidden/>
          </w:rPr>
          <w:fldChar w:fldCharType="end"/>
        </w:r>
      </w:hyperlink>
    </w:p>
    <w:p w:rsidR="00046A56" w:rsidRDefault="006433AA">
      <w:pPr>
        <w:pStyle w:val="Verzeichnis1"/>
        <w:rPr>
          <w:rFonts w:asciiTheme="minorHAnsi" w:eastAsiaTheme="minorEastAsia" w:hAnsiTheme="minorHAnsi" w:cstheme="minorBidi"/>
          <w:noProof/>
          <w:sz w:val="22"/>
          <w:szCs w:val="22"/>
        </w:rPr>
      </w:pPr>
      <w:hyperlink w:anchor="_Toc33093707" w:history="1">
        <w:r w:rsidR="00046A56" w:rsidRPr="00EC4369">
          <w:rPr>
            <w:rStyle w:val="Hyperlink"/>
            <w:noProof/>
          </w:rPr>
          <w:t>4</w:t>
        </w:r>
        <w:r w:rsidR="00046A56">
          <w:rPr>
            <w:rFonts w:asciiTheme="minorHAnsi" w:eastAsiaTheme="minorEastAsia" w:hAnsiTheme="minorHAnsi" w:cstheme="minorBidi"/>
            <w:noProof/>
            <w:sz w:val="22"/>
            <w:szCs w:val="22"/>
          </w:rPr>
          <w:tab/>
        </w:r>
        <w:r w:rsidR="00046A56" w:rsidRPr="00EC4369">
          <w:rPr>
            <w:rStyle w:val="Hyperlink"/>
            <w:noProof/>
          </w:rPr>
          <w:t>Technical Requirements</w:t>
        </w:r>
        <w:r w:rsidR="00046A56">
          <w:rPr>
            <w:noProof/>
            <w:webHidden/>
          </w:rPr>
          <w:tab/>
        </w:r>
        <w:r w:rsidR="00046A56">
          <w:rPr>
            <w:noProof/>
            <w:webHidden/>
          </w:rPr>
          <w:fldChar w:fldCharType="begin"/>
        </w:r>
        <w:r w:rsidR="00046A56">
          <w:rPr>
            <w:noProof/>
            <w:webHidden/>
          </w:rPr>
          <w:instrText xml:space="preserve"> PAGEREF _Toc33093707 \h </w:instrText>
        </w:r>
        <w:r w:rsidR="00046A56">
          <w:rPr>
            <w:noProof/>
            <w:webHidden/>
          </w:rPr>
        </w:r>
        <w:r w:rsidR="00046A56">
          <w:rPr>
            <w:noProof/>
            <w:webHidden/>
          </w:rPr>
          <w:fldChar w:fldCharType="separate"/>
        </w:r>
        <w:r w:rsidR="00046A56">
          <w:rPr>
            <w:noProof/>
            <w:webHidden/>
          </w:rPr>
          <w:t>3</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08" w:history="1">
        <w:r w:rsidR="00046A56" w:rsidRPr="00EC4369">
          <w:rPr>
            <w:rStyle w:val="Hyperlink"/>
            <w:noProof/>
          </w:rPr>
          <w:t>4.2</w:t>
        </w:r>
        <w:r w:rsidR="00046A56">
          <w:rPr>
            <w:rFonts w:asciiTheme="minorHAnsi" w:eastAsiaTheme="minorEastAsia" w:hAnsiTheme="minorHAnsi" w:cstheme="minorBidi"/>
            <w:noProof/>
            <w:sz w:val="22"/>
            <w:szCs w:val="22"/>
          </w:rPr>
          <w:tab/>
        </w:r>
        <w:r w:rsidR="00046A56" w:rsidRPr="00EC4369">
          <w:rPr>
            <w:rStyle w:val="Hyperlink"/>
            <w:noProof/>
          </w:rPr>
          <w:t>Personnel</w:t>
        </w:r>
        <w:r w:rsidR="00046A56">
          <w:rPr>
            <w:noProof/>
            <w:webHidden/>
          </w:rPr>
          <w:tab/>
        </w:r>
        <w:r w:rsidR="00046A56">
          <w:rPr>
            <w:noProof/>
            <w:webHidden/>
          </w:rPr>
          <w:fldChar w:fldCharType="begin"/>
        </w:r>
        <w:r w:rsidR="00046A56">
          <w:rPr>
            <w:noProof/>
            <w:webHidden/>
          </w:rPr>
          <w:instrText xml:space="preserve"> PAGEREF _Toc33093708 \h </w:instrText>
        </w:r>
        <w:r w:rsidR="00046A56">
          <w:rPr>
            <w:noProof/>
            <w:webHidden/>
          </w:rPr>
        </w:r>
        <w:r w:rsidR="00046A56">
          <w:rPr>
            <w:noProof/>
            <w:webHidden/>
          </w:rPr>
          <w:fldChar w:fldCharType="separate"/>
        </w:r>
        <w:r w:rsidR="00046A56">
          <w:rPr>
            <w:noProof/>
            <w:webHidden/>
          </w:rPr>
          <w:t>3</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09" w:history="1">
        <w:r w:rsidR="00046A56" w:rsidRPr="00EC4369">
          <w:rPr>
            <w:rStyle w:val="Hyperlink"/>
            <w:noProof/>
          </w:rPr>
          <w:t>4.3</w:t>
        </w:r>
        <w:r w:rsidR="00046A56">
          <w:rPr>
            <w:rFonts w:asciiTheme="minorHAnsi" w:eastAsiaTheme="minorEastAsia" w:hAnsiTheme="minorHAnsi" w:cstheme="minorBidi"/>
            <w:noProof/>
            <w:sz w:val="22"/>
            <w:szCs w:val="22"/>
          </w:rPr>
          <w:tab/>
        </w:r>
        <w:r w:rsidR="00046A56" w:rsidRPr="00EC4369">
          <w:rPr>
            <w:rStyle w:val="Hyperlink"/>
            <w:noProof/>
          </w:rPr>
          <w:t>Equipment, accommodation and environment</w:t>
        </w:r>
        <w:r w:rsidR="00046A56">
          <w:rPr>
            <w:noProof/>
            <w:webHidden/>
          </w:rPr>
          <w:tab/>
        </w:r>
        <w:r w:rsidR="00046A56">
          <w:rPr>
            <w:noProof/>
            <w:webHidden/>
          </w:rPr>
          <w:fldChar w:fldCharType="begin"/>
        </w:r>
        <w:r w:rsidR="00046A56">
          <w:rPr>
            <w:noProof/>
            <w:webHidden/>
          </w:rPr>
          <w:instrText xml:space="preserve"> PAGEREF _Toc33093709 \h </w:instrText>
        </w:r>
        <w:r w:rsidR="00046A56">
          <w:rPr>
            <w:noProof/>
            <w:webHidden/>
          </w:rPr>
        </w:r>
        <w:r w:rsidR="00046A56">
          <w:rPr>
            <w:noProof/>
            <w:webHidden/>
          </w:rPr>
          <w:fldChar w:fldCharType="separate"/>
        </w:r>
        <w:r w:rsidR="00046A56">
          <w:rPr>
            <w:noProof/>
            <w:webHidden/>
          </w:rPr>
          <w:t>4</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10" w:history="1">
        <w:r w:rsidR="00046A56" w:rsidRPr="00EC4369">
          <w:rPr>
            <w:rStyle w:val="Hyperlink"/>
            <w:noProof/>
            <w:lang w:val="en-US"/>
          </w:rPr>
          <w:t>4.4</w:t>
        </w:r>
        <w:r w:rsidR="00046A56">
          <w:rPr>
            <w:rFonts w:asciiTheme="minorHAnsi" w:eastAsiaTheme="minorEastAsia" w:hAnsiTheme="minorHAnsi" w:cstheme="minorBidi"/>
            <w:noProof/>
            <w:sz w:val="22"/>
            <w:szCs w:val="22"/>
          </w:rPr>
          <w:tab/>
        </w:r>
        <w:r w:rsidR="00046A56" w:rsidRPr="00EC4369">
          <w:rPr>
            <w:rStyle w:val="Hyperlink"/>
            <w:noProof/>
            <w:lang w:val="en-US"/>
          </w:rPr>
          <w:t>Design of proficiency testing schemes</w:t>
        </w:r>
        <w:r w:rsidR="00046A56">
          <w:rPr>
            <w:noProof/>
            <w:webHidden/>
          </w:rPr>
          <w:tab/>
        </w:r>
        <w:r w:rsidR="00046A56">
          <w:rPr>
            <w:noProof/>
            <w:webHidden/>
          </w:rPr>
          <w:fldChar w:fldCharType="begin"/>
        </w:r>
        <w:r w:rsidR="00046A56">
          <w:rPr>
            <w:noProof/>
            <w:webHidden/>
          </w:rPr>
          <w:instrText xml:space="preserve"> PAGEREF _Toc33093710 \h </w:instrText>
        </w:r>
        <w:r w:rsidR="00046A56">
          <w:rPr>
            <w:noProof/>
            <w:webHidden/>
          </w:rPr>
        </w:r>
        <w:r w:rsidR="00046A56">
          <w:rPr>
            <w:noProof/>
            <w:webHidden/>
          </w:rPr>
          <w:fldChar w:fldCharType="separate"/>
        </w:r>
        <w:r w:rsidR="00046A56">
          <w:rPr>
            <w:noProof/>
            <w:webHidden/>
          </w:rPr>
          <w:t>5</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11" w:history="1">
        <w:r w:rsidR="00046A56" w:rsidRPr="00EC4369">
          <w:rPr>
            <w:rStyle w:val="Hyperlink"/>
            <w:noProof/>
            <w:lang w:val="en-US"/>
          </w:rPr>
          <w:t>4.5</w:t>
        </w:r>
        <w:r w:rsidR="00046A56">
          <w:rPr>
            <w:rFonts w:asciiTheme="minorHAnsi" w:eastAsiaTheme="minorEastAsia" w:hAnsiTheme="minorHAnsi" w:cstheme="minorBidi"/>
            <w:noProof/>
            <w:sz w:val="22"/>
            <w:szCs w:val="22"/>
          </w:rPr>
          <w:tab/>
        </w:r>
        <w:r w:rsidR="00046A56" w:rsidRPr="00EC4369">
          <w:rPr>
            <w:rStyle w:val="Hyperlink"/>
            <w:noProof/>
            <w:lang w:val="en-US"/>
          </w:rPr>
          <w:t>Choice of method or procedure</w:t>
        </w:r>
        <w:r w:rsidR="00046A56">
          <w:rPr>
            <w:noProof/>
            <w:webHidden/>
          </w:rPr>
          <w:tab/>
        </w:r>
        <w:r w:rsidR="00046A56">
          <w:rPr>
            <w:noProof/>
            <w:webHidden/>
          </w:rPr>
          <w:fldChar w:fldCharType="begin"/>
        </w:r>
        <w:r w:rsidR="00046A56">
          <w:rPr>
            <w:noProof/>
            <w:webHidden/>
          </w:rPr>
          <w:instrText xml:space="preserve"> PAGEREF _Toc33093711 \h </w:instrText>
        </w:r>
        <w:r w:rsidR="00046A56">
          <w:rPr>
            <w:noProof/>
            <w:webHidden/>
          </w:rPr>
        </w:r>
        <w:r w:rsidR="00046A56">
          <w:rPr>
            <w:noProof/>
            <w:webHidden/>
          </w:rPr>
          <w:fldChar w:fldCharType="separate"/>
        </w:r>
        <w:r w:rsidR="00046A56">
          <w:rPr>
            <w:noProof/>
            <w:webHidden/>
          </w:rPr>
          <w:t>9</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12" w:history="1">
        <w:r w:rsidR="00046A56" w:rsidRPr="00EC4369">
          <w:rPr>
            <w:rStyle w:val="Hyperlink"/>
            <w:noProof/>
            <w:lang w:val="en-US"/>
          </w:rPr>
          <w:t>4.6</w:t>
        </w:r>
        <w:r w:rsidR="00046A56">
          <w:rPr>
            <w:rFonts w:asciiTheme="minorHAnsi" w:eastAsiaTheme="minorEastAsia" w:hAnsiTheme="minorHAnsi" w:cstheme="minorBidi"/>
            <w:noProof/>
            <w:sz w:val="22"/>
            <w:szCs w:val="22"/>
          </w:rPr>
          <w:tab/>
        </w:r>
        <w:r w:rsidR="00046A56" w:rsidRPr="00EC4369">
          <w:rPr>
            <w:rStyle w:val="Hyperlink"/>
            <w:noProof/>
            <w:lang w:val="en-US"/>
          </w:rPr>
          <w:t>Operation of proficiency testing schemes</w:t>
        </w:r>
        <w:r w:rsidR="00046A56">
          <w:rPr>
            <w:noProof/>
            <w:webHidden/>
          </w:rPr>
          <w:tab/>
        </w:r>
        <w:r w:rsidR="00046A56">
          <w:rPr>
            <w:noProof/>
            <w:webHidden/>
          </w:rPr>
          <w:fldChar w:fldCharType="begin"/>
        </w:r>
        <w:r w:rsidR="00046A56">
          <w:rPr>
            <w:noProof/>
            <w:webHidden/>
          </w:rPr>
          <w:instrText xml:space="preserve"> PAGEREF _Toc33093712 \h </w:instrText>
        </w:r>
        <w:r w:rsidR="00046A56">
          <w:rPr>
            <w:noProof/>
            <w:webHidden/>
          </w:rPr>
        </w:r>
        <w:r w:rsidR="00046A56">
          <w:rPr>
            <w:noProof/>
            <w:webHidden/>
          </w:rPr>
          <w:fldChar w:fldCharType="separate"/>
        </w:r>
        <w:r w:rsidR="00046A56">
          <w:rPr>
            <w:noProof/>
            <w:webHidden/>
          </w:rPr>
          <w:t>9</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13" w:history="1">
        <w:r w:rsidR="00046A56" w:rsidRPr="00EC4369">
          <w:rPr>
            <w:rStyle w:val="Hyperlink"/>
            <w:noProof/>
            <w:lang w:val="en-US"/>
          </w:rPr>
          <w:t>4.7</w:t>
        </w:r>
        <w:r w:rsidR="00046A56">
          <w:rPr>
            <w:rFonts w:asciiTheme="minorHAnsi" w:eastAsiaTheme="minorEastAsia" w:hAnsiTheme="minorHAnsi" w:cstheme="minorBidi"/>
            <w:noProof/>
            <w:sz w:val="22"/>
            <w:szCs w:val="22"/>
          </w:rPr>
          <w:tab/>
        </w:r>
        <w:r w:rsidR="00046A56" w:rsidRPr="00EC4369">
          <w:rPr>
            <w:rStyle w:val="Hyperlink"/>
            <w:noProof/>
            <w:lang w:val="en-US"/>
          </w:rPr>
          <w:t>Data analysis and evaluation of proficiency testing scheme results</w:t>
        </w:r>
        <w:r w:rsidR="00046A56">
          <w:rPr>
            <w:noProof/>
            <w:webHidden/>
          </w:rPr>
          <w:tab/>
        </w:r>
        <w:r w:rsidR="00046A56">
          <w:rPr>
            <w:noProof/>
            <w:webHidden/>
          </w:rPr>
          <w:fldChar w:fldCharType="begin"/>
        </w:r>
        <w:r w:rsidR="00046A56">
          <w:rPr>
            <w:noProof/>
            <w:webHidden/>
          </w:rPr>
          <w:instrText xml:space="preserve"> PAGEREF _Toc33093713 \h </w:instrText>
        </w:r>
        <w:r w:rsidR="00046A56">
          <w:rPr>
            <w:noProof/>
            <w:webHidden/>
          </w:rPr>
        </w:r>
        <w:r w:rsidR="00046A56">
          <w:rPr>
            <w:noProof/>
            <w:webHidden/>
          </w:rPr>
          <w:fldChar w:fldCharType="separate"/>
        </w:r>
        <w:r w:rsidR="00046A56">
          <w:rPr>
            <w:noProof/>
            <w:webHidden/>
          </w:rPr>
          <w:t>11</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14" w:history="1">
        <w:r w:rsidR="00046A56" w:rsidRPr="00EC4369">
          <w:rPr>
            <w:rStyle w:val="Hyperlink"/>
            <w:noProof/>
          </w:rPr>
          <w:t>4.8</w:t>
        </w:r>
        <w:r w:rsidR="00046A56">
          <w:rPr>
            <w:rFonts w:asciiTheme="minorHAnsi" w:eastAsiaTheme="minorEastAsia" w:hAnsiTheme="minorHAnsi" w:cstheme="minorBidi"/>
            <w:noProof/>
            <w:sz w:val="22"/>
            <w:szCs w:val="22"/>
          </w:rPr>
          <w:tab/>
        </w:r>
        <w:r w:rsidR="00046A56" w:rsidRPr="00EC4369">
          <w:rPr>
            <w:rStyle w:val="Hyperlink"/>
            <w:noProof/>
          </w:rPr>
          <w:t>Reports</w:t>
        </w:r>
        <w:r w:rsidR="00046A56">
          <w:rPr>
            <w:noProof/>
            <w:webHidden/>
          </w:rPr>
          <w:tab/>
        </w:r>
        <w:r w:rsidR="00046A56">
          <w:rPr>
            <w:noProof/>
            <w:webHidden/>
          </w:rPr>
          <w:fldChar w:fldCharType="begin"/>
        </w:r>
        <w:r w:rsidR="00046A56">
          <w:rPr>
            <w:noProof/>
            <w:webHidden/>
          </w:rPr>
          <w:instrText xml:space="preserve"> PAGEREF _Toc33093714 \h </w:instrText>
        </w:r>
        <w:r w:rsidR="00046A56">
          <w:rPr>
            <w:noProof/>
            <w:webHidden/>
          </w:rPr>
        </w:r>
        <w:r w:rsidR="00046A56">
          <w:rPr>
            <w:noProof/>
            <w:webHidden/>
          </w:rPr>
          <w:fldChar w:fldCharType="separate"/>
        </w:r>
        <w:r w:rsidR="00046A56">
          <w:rPr>
            <w:noProof/>
            <w:webHidden/>
          </w:rPr>
          <w:t>12</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15" w:history="1">
        <w:r w:rsidR="00046A56" w:rsidRPr="00EC4369">
          <w:rPr>
            <w:rStyle w:val="Hyperlink"/>
            <w:noProof/>
            <w:lang w:val="en-US"/>
          </w:rPr>
          <w:t>4.9</w:t>
        </w:r>
        <w:r w:rsidR="00046A56">
          <w:rPr>
            <w:rFonts w:asciiTheme="minorHAnsi" w:eastAsiaTheme="minorEastAsia" w:hAnsiTheme="minorHAnsi" w:cstheme="minorBidi"/>
            <w:noProof/>
            <w:sz w:val="22"/>
            <w:szCs w:val="22"/>
          </w:rPr>
          <w:tab/>
        </w:r>
        <w:r w:rsidR="00046A56" w:rsidRPr="00EC4369">
          <w:rPr>
            <w:rStyle w:val="Hyperlink"/>
            <w:noProof/>
            <w:lang w:val="en-US"/>
          </w:rPr>
          <w:t>Communication with participants</w:t>
        </w:r>
        <w:r w:rsidR="00046A56">
          <w:rPr>
            <w:noProof/>
            <w:webHidden/>
          </w:rPr>
          <w:tab/>
        </w:r>
        <w:r w:rsidR="00046A56">
          <w:rPr>
            <w:noProof/>
            <w:webHidden/>
          </w:rPr>
          <w:fldChar w:fldCharType="begin"/>
        </w:r>
        <w:r w:rsidR="00046A56">
          <w:rPr>
            <w:noProof/>
            <w:webHidden/>
          </w:rPr>
          <w:instrText xml:space="preserve"> PAGEREF _Toc33093715 \h </w:instrText>
        </w:r>
        <w:r w:rsidR="00046A56">
          <w:rPr>
            <w:noProof/>
            <w:webHidden/>
          </w:rPr>
        </w:r>
        <w:r w:rsidR="00046A56">
          <w:rPr>
            <w:noProof/>
            <w:webHidden/>
          </w:rPr>
          <w:fldChar w:fldCharType="separate"/>
        </w:r>
        <w:r w:rsidR="00046A56">
          <w:rPr>
            <w:noProof/>
            <w:webHidden/>
          </w:rPr>
          <w:t>14</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16" w:history="1">
        <w:r w:rsidR="00046A56" w:rsidRPr="00EC4369">
          <w:rPr>
            <w:rStyle w:val="Hyperlink"/>
            <w:noProof/>
          </w:rPr>
          <w:t>4.10</w:t>
        </w:r>
        <w:r w:rsidR="00046A56">
          <w:rPr>
            <w:rFonts w:asciiTheme="minorHAnsi" w:eastAsiaTheme="minorEastAsia" w:hAnsiTheme="minorHAnsi" w:cstheme="minorBidi"/>
            <w:noProof/>
            <w:sz w:val="22"/>
            <w:szCs w:val="22"/>
          </w:rPr>
          <w:tab/>
        </w:r>
        <w:r w:rsidR="00046A56" w:rsidRPr="00EC4369">
          <w:rPr>
            <w:rStyle w:val="Hyperlink"/>
            <w:noProof/>
          </w:rPr>
          <w:t>Confidentiality</w:t>
        </w:r>
        <w:r w:rsidR="00046A56">
          <w:rPr>
            <w:noProof/>
            <w:webHidden/>
          </w:rPr>
          <w:tab/>
        </w:r>
        <w:r w:rsidR="00046A56">
          <w:rPr>
            <w:noProof/>
            <w:webHidden/>
          </w:rPr>
          <w:fldChar w:fldCharType="begin"/>
        </w:r>
        <w:r w:rsidR="00046A56">
          <w:rPr>
            <w:noProof/>
            <w:webHidden/>
          </w:rPr>
          <w:instrText xml:space="preserve"> PAGEREF _Toc33093716 \h </w:instrText>
        </w:r>
        <w:r w:rsidR="00046A56">
          <w:rPr>
            <w:noProof/>
            <w:webHidden/>
          </w:rPr>
        </w:r>
        <w:r w:rsidR="00046A56">
          <w:rPr>
            <w:noProof/>
            <w:webHidden/>
          </w:rPr>
          <w:fldChar w:fldCharType="separate"/>
        </w:r>
        <w:r w:rsidR="00046A56">
          <w:rPr>
            <w:noProof/>
            <w:webHidden/>
          </w:rPr>
          <w:t>15</w:t>
        </w:r>
        <w:r w:rsidR="00046A56">
          <w:rPr>
            <w:noProof/>
            <w:webHidden/>
          </w:rPr>
          <w:fldChar w:fldCharType="end"/>
        </w:r>
      </w:hyperlink>
    </w:p>
    <w:p w:rsidR="00046A56" w:rsidRDefault="006433AA">
      <w:pPr>
        <w:pStyle w:val="Verzeichnis1"/>
        <w:rPr>
          <w:rFonts w:asciiTheme="minorHAnsi" w:eastAsiaTheme="minorEastAsia" w:hAnsiTheme="minorHAnsi" w:cstheme="minorBidi"/>
          <w:noProof/>
          <w:sz w:val="22"/>
          <w:szCs w:val="22"/>
        </w:rPr>
      </w:pPr>
      <w:hyperlink w:anchor="_Toc33093717" w:history="1">
        <w:r w:rsidR="00046A56" w:rsidRPr="00EC4369">
          <w:rPr>
            <w:rStyle w:val="Hyperlink"/>
            <w:noProof/>
          </w:rPr>
          <w:t>5</w:t>
        </w:r>
        <w:r w:rsidR="00046A56">
          <w:rPr>
            <w:rFonts w:asciiTheme="minorHAnsi" w:eastAsiaTheme="minorEastAsia" w:hAnsiTheme="minorHAnsi" w:cstheme="minorBidi"/>
            <w:noProof/>
            <w:sz w:val="22"/>
            <w:szCs w:val="22"/>
          </w:rPr>
          <w:tab/>
        </w:r>
        <w:r w:rsidR="00046A56" w:rsidRPr="00EC4369">
          <w:rPr>
            <w:rStyle w:val="Hyperlink"/>
            <w:noProof/>
          </w:rPr>
          <w:t>Management requirements</w:t>
        </w:r>
        <w:r w:rsidR="00046A56">
          <w:rPr>
            <w:noProof/>
            <w:webHidden/>
          </w:rPr>
          <w:tab/>
        </w:r>
        <w:r w:rsidR="00046A56">
          <w:rPr>
            <w:noProof/>
            <w:webHidden/>
          </w:rPr>
          <w:fldChar w:fldCharType="begin"/>
        </w:r>
        <w:r w:rsidR="00046A56">
          <w:rPr>
            <w:noProof/>
            <w:webHidden/>
          </w:rPr>
          <w:instrText xml:space="preserve"> PAGEREF _Toc33093717 \h </w:instrText>
        </w:r>
        <w:r w:rsidR="00046A56">
          <w:rPr>
            <w:noProof/>
            <w:webHidden/>
          </w:rPr>
        </w:r>
        <w:r w:rsidR="00046A56">
          <w:rPr>
            <w:noProof/>
            <w:webHidden/>
          </w:rPr>
          <w:fldChar w:fldCharType="separate"/>
        </w:r>
        <w:r w:rsidR="00046A56">
          <w:rPr>
            <w:noProof/>
            <w:webHidden/>
          </w:rPr>
          <w:t>15</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18" w:history="1">
        <w:r w:rsidR="00046A56" w:rsidRPr="00EC4369">
          <w:rPr>
            <w:rStyle w:val="Hyperlink"/>
            <w:noProof/>
          </w:rPr>
          <w:t>5.1</w:t>
        </w:r>
        <w:r w:rsidR="00046A56">
          <w:rPr>
            <w:rFonts w:asciiTheme="minorHAnsi" w:eastAsiaTheme="minorEastAsia" w:hAnsiTheme="minorHAnsi" w:cstheme="minorBidi"/>
            <w:noProof/>
            <w:sz w:val="22"/>
            <w:szCs w:val="22"/>
          </w:rPr>
          <w:tab/>
        </w:r>
        <w:r w:rsidR="00046A56" w:rsidRPr="00EC4369">
          <w:rPr>
            <w:rStyle w:val="Hyperlink"/>
            <w:noProof/>
          </w:rPr>
          <w:t>Organization</w:t>
        </w:r>
        <w:r w:rsidR="00046A56">
          <w:rPr>
            <w:noProof/>
            <w:webHidden/>
          </w:rPr>
          <w:tab/>
        </w:r>
        <w:r w:rsidR="00046A56">
          <w:rPr>
            <w:noProof/>
            <w:webHidden/>
          </w:rPr>
          <w:fldChar w:fldCharType="begin"/>
        </w:r>
        <w:r w:rsidR="00046A56">
          <w:rPr>
            <w:noProof/>
            <w:webHidden/>
          </w:rPr>
          <w:instrText xml:space="preserve"> PAGEREF _Toc33093718 \h </w:instrText>
        </w:r>
        <w:r w:rsidR="00046A56">
          <w:rPr>
            <w:noProof/>
            <w:webHidden/>
          </w:rPr>
        </w:r>
        <w:r w:rsidR="00046A56">
          <w:rPr>
            <w:noProof/>
            <w:webHidden/>
          </w:rPr>
          <w:fldChar w:fldCharType="separate"/>
        </w:r>
        <w:r w:rsidR="00046A56">
          <w:rPr>
            <w:noProof/>
            <w:webHidden/>
          </w:rPr>
          <w:t>15</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19" w:history="1">
        <w:r w:rsidR="00046A56" w:rsidRPr="00EC4369">
          <w:rPr>
            <w:rStyle w:val="Hyperlink"/>
            <w:noProof/>
          </w:rPr>
          <w:t>5.2</w:t>
        </w:r>
        <w:r w:rsidR="00046A56">
          <w:rPr>
            <w:rFonts w:asciiTheme="minorHAnsi" w:eastAsiaTheme="minorEastAsia" w:hAnsiTheme="minorHAnsi" w:cstheme="minorBidi"/>
            <w:noProof/>
            <w:sz w:val="22"/>
            <w:szCs w:val="22"/>
          </w:rPr>
          <w:tab/>
        </w:r>
        <w:r w:rsidR="00046A56" w:rsidRPr="00EC4369">
          <w:rPr>
            <w:rStyle w:val="Hyperlink"/>
            <w:noProof/>
          </w:rPr>
          <w:t>Management system</w:t>
        </w:r>
        <w:r w:rsidR="00046A56">
          <w:rPr>
            <w:noProof/>
            <w:webHidden/>
          </w:rPr>
          <w:tab/>
        </w:r>
        <w:r w:rsidR="00046A56">
          <w:rPr>
            <w:noProof/>
            <w:webHidden/>
          </w:rPr>
          <w:fldChar w:fldCharType="begin"/>
        </w:r>
        <w:r w:rsidR="00046A56">
          <w:rPr>
            <w:noProof/>
            <w:webHidden/>
          </w:rPr>
          <w:instrText xml:space="preserve"> PAGEREF _Toc33093719 \h </w:instrText>
        </w:r>
        <w:r w:rsidR="00046A56">
          <w:rPr>
            <w:noProof/>
            <w:webHidden/>
          </w:rPr>
        </w:r>
        <w:r w:rsidR="00046A56">
          <w:rPr>
            <w:noProof/>
            <w:webHidden/>
          </w:rPr>
          <w:fldChar w:fldCharType="separate"/>
        </w:r>
        <w:r w:rsidR="00046A56">
          <w:rPr>
            <w:noProof/>
            <w:webHidden/>
          </w:rPr>
          <w:t>17</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20" w:history="1">
        <w:r w:rsidR="00046A56" w:rsidRPr="00EC4369">
          <w:rPr>
            <w:rStyle w:val="Hyperlink"/>
            <w:noProof/>
          </w:rPr>
          <w:t>5.3</w:t>
        </w:r>
        <w:r w:rsidR="00046A56">
          <w:rPr>
            <w:rFonts w:asciiTheme="minorHAnsi" w:eastAsiaTheme="minorEastAsia" w:hAnsiTheme="minorHAnsi" w:cstheme="minorBidi"/>
            <w:noProof/>
            <w:sz w:val="22"/>
            <w:szCs w:val="22"/>
          </w:rPr>
          <w:tab/>
        </w:r>
        <w:r w:rsidR="00046A56" w:rsidRPr="00EC4369">
          <w:rPr>
            <w:rStyle w:val="Hyperlink"/>
            <w:noProof/>
          </w:rPr>
          <w:t>Document control</w:t>
        </w:r>
        <w:r w:rsidR="00046A56">
          <w:rPr>
            <w:noProof/>
            <w:webHidden/>
          </w:rPr>
          <w:tab/>
        </w:r>
        <w:r w:rsidR="00046A56">
          <w:rPr>
            <w:noProof/>
            <w:webHidden/>
          </w:rPr>
          <w:fldChar w:fldCharType="begin"/>
        </w:r>
        <w:r w:rsidR="00046A56">
          <w:rPr>
            <w:noProof/>
            <w:webHidden/>
          </w:rPr>
          <w:instrText xml:space="preserve"> PAGEREF _Toc33093720 \h </w:instrText>
        </w:r>
        <w:r w:rsidR="00046A56">
          <w:rPr>
            <w:noProof/>
            <w:webHidden/>
          </w:rPr>
        </w:r>
        <w:r w:rsidR="00046A56">
          <w:rPr>
            <w:noProof/>
            <w:webHidden/>
          </w:rPr>
          <w:fldChar w:fldCharType="separate"/>
        </w:r>
        <w:r w:rsidR="00046A56">
          <w:rPr>
            <w:noProof/>
            <w:webHidden/>
          </w:rPr>
          <w:t>18</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21" w:history="1">
        <w:r w:rsidR="00046A56" w:rsidRPr="00EC4369">
          <w:rPr>
            <w:rStyle w:val="Hyperlink"/>
            <w:noProof/>
            <w:lang w:val="en-US"/>
          </w:rPr>
          <w:t>5.4</w:t>
        </w:r>
        <w:r w:rsidR="00046A56">
          <w:rPr>
            <w:rFonts w:asciiTheme="minorHAnsi" w:eastAsiaTheme="minorEastAsia" w:hAnsiTheme="minorHAnsi" w:cstheme="minorBidi"/>
            <w:noProof/>
            <w:sz w:val="22"/>
            <w:szCs w:val="22"/>
          </w:rPr>
          <w:tab/>
        </w:r>
        <w:r w:rsidR="00046A56" w:rsidRPr="00EC4369">
          <w:rPr>
            <w:rStyle w:val="Hyperlink"/>
            <w:noProof/>
            <w:lang w:val="en-US"/>
          </w:rPr>
          <w:t>Review of requests, tenders and contracts</w:t>
        </w:r>
        <w:r w:rsidR="00046A56">
          <w:rPr>
            <w:noProof/>
            <w:webHidden/>
          </w:rPr>
          <w:tab/>
        </w:r>
        <w:r w:rsidR="00046A56">
          <w:rPr>
            <w:noProof/>
            <w:webHidden/>
          </w:rPr>
          <w:fldChar w:fldCharType="begin"/>
        </w:r>
        <w:r w:rsidR="00046A56">
          <w:rPr>
            <w:noProof/>
            <w:webHidden/>
          </w:rPr>
          <w:instrText xml:space="preserve"> PAGEREF _Toc33093721 \h </w:instrText>
        </w:r>
        <w:r w:rsidR="00046A56">
          <w:rPr>
            <w:noProof/>
            <w:webHidden/>
          </w:rPr>
        </w:r>
        <w:r w:rsidR="00046A56">
          <w:rPr>
            <w:noProof/>
            <w:webHidden/>
          </w:rPr>
          <w:fldChar w:fldCharType="separate"/>
        </w:r>
        <w:r w:rsidR="00046A56">
          <w:rPr>
            <w:noProof/>
            <w:webHidden/>
          </w:rPr>
          <w:t>19</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22" w:history="1">
        <w:r w:rsidR="00046A56" w:rsidRPr="00EC4369">
          <w:rPr>
            <w:rStyle w:val="Hyperlink"/>
            <w:noProof/>
          </w:rPr>
          <w:t>5.5</w:t>
        </w:r>
        <w:r w:rsidR="00046A56">
          <w:rPr>
            <w:rFonts w:asciiTheme="minorHAnsi" w:eastAsiaTheme="minorEastAsia" w:hAnsiTheme="minorHAnsi" w:cstheme="minorBidi"/>
            <w:noProof/>
            <w:sz w:val="22"/>
            <w:szCs w:val="22"/>
          </w:rPr>
          <w:tab/>
        </w:r>
        <w:r w:rsidR="00046A56" w:rsidRPr="00EC4369">
          <w:rPr>
            <w:rStyle w:val="Hyperlink"/>
            <w:noProof/>
          </w:rPr>
          <w:t>Subcontracting services</w:t>
        </w:r>
        <w:r w:rsidR="00046A56">
          <w:rPr>
            <w:noProof/>
            <w:webHidden/>
          </w:rPr>
          <w:tab/>
        </w:r>
        <w:r w:rsidR="00046A56">
          <w:rPr>
            <w:noProof/>
            <w:webHidden/>
          </w:rPr>
          <w:fldChar w:fldCharType="begin"/>
        </w:r>
        <w:r w:rsidR="00046A56">
          <w:rPr>
            <w:noProof/>
            <w:webHidden/>
          </w:rPr>
          <w:instrText xml:space="preserve"> PAGEREF _Toc33093722 \h </w:instrText>
        </w:r>
        <w:r w:rsidR="00046A56">
          <w:rPr>
            <w:noProof/>
            <w:webHidden/>
          </w:rPr>
        </w:r>
        <w:r w:rsidR="00046A56">
          <w:rPr>
            <w:noProof/>
            <w:webHidden/>
          </w:rPr>
          <w:fldChar w:fldCharType="separate"/>
        </w:r>
        <w:r w:rsidR="00046A56">
          <w:rPr>
            <w:noProof/>
            <w:webHidden/>
          </w:rPr>
          <w:t>20</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23" w:history="1">
        <w:r w:rsidR="00046A56" w:rsidRPr="00EC4369">
          <w:rPr>
            <w:rStyle w:val="Hyperlink"/>
            <w:noProof/>
          </w:rPr>
          <w:t>5.6</w:t>
        </w:r>
        <w:r w:rsidR="00046A56">
          <w:rPr>
            <w:rFonts w:asciiTheme="minorHAnsi" w:eastAsiaTheme="minorEastAsia" w:hAnsiTheme="minorHAnsi" w:cstheme="minorBidi"/>
            <w:noProof/>
            <w:sz w:val="22"/>
            <w:szCs w:val="22"/>
          </w:rPr>
          <w:tab/>
        </w:r>
        <w:r w:rsidR="00046A56" w:rsidRPr="00EC4369">
          <w:rPr>
            <w:rStyle w:val="Hyperlink"/>
            <w:noProof/>
          </w:rPr>
          <w:t>Purchasing services and supplies</w:t>
        </w:r>
        <w:r w:rsidR="00046A56">
          <w:rPr>
            <w:noProof/>
            <w:webHidden/>
          </w:rPr>
          <w:tab/>
        </w:r>
        <w:r w:rsidR="00046A56">
          <w:rPr>
            <w:noProof/>
            <w:webHidden/>
          </w:rPr>
          <w:fldChar w:fldCharType="begin"/>
        </w:r>
        <w:r w:rsidR="00046A56">
          <w:rPr>
            <w:noProof/>
            <w:webHidden/>
          </w:rPr>
          <w:instrText xml:space="preserve"> PAGEREF _Toc33093723 \h </w:instrText>
        </w:r>
        <w:r w:rsidR="00046A56">
          <w:rPr>
            <w:noProof/>
            <w:webHidden/>
          </w:rPr>
        </w:r>
        <w:r w:rsidR="00046A56">
          <w:rPr>
            <w:noProof/>
            <w:webHidden/>
          </w:rPr>
          <w:fldChar w:fldCharType="separate"/>
        </w:r>
        <w:r w:rsidR="00046A56">
          <w:rPr>
            <w:noProof/>
            <w:webHidden/>
          </w:rPr>
          <w:t>21</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24" w:history="1">
        <w:r w:rsidR="00046A56" w:rsidRPr="00EC4369">
          <w:rPr>
            <w:rStyle w:val="Hyperlink"/>
            <w:noProof/>
          </w:rPr>
          <w:t>5.7</w:t>
        </w:r>
        <w:r w:rsidR="00046A56">
          <w:rPr>
            <w:rFonts w:asciiTheme="minorHAnsi" w:eastAsiaTheme="minorEastAsia" w:hAnsiTheme="minorHAnsi" w:cstheme="minorBidi"/>
            <w:noProof/>
            <w:sz w:val="22"/>
            <w:szCs w:val="22"/>
          </w:rPr>
          <w:tab/>
        </w:r>
        <w:r w:rsidR="00046A56" w:rsidRPr="00EC4369">
          <w:rPr>
            <w:rStyle w:val="Hyperlink"/>
            <w:noProof/>
          </w:rPr>
          <w:t>Service to the customer</w:t>
        </w:r>
        <w:r w:rsidR="00046A56">
          <w:rPr>
            <w:noProof/>
            <w:webHidden/>
          </w:rPr>
          <w:tab/>
        </w:r>
        <w:r w:rsidR="00046A56">
          <w:rPr>
            <w:noProof/>
            <w:webHidden/>
          </w:rPr>
          <w:fldChar w:fldCharType="begin"/>
        </w:r>
        <w:r w:rsidR="00046A56">
          <w:rPr>
            <w:noProof/>
            <w:webHidden/>
          </w:rPr>
          <w:instrText xml:space="preserve"> PAGEREF _Toc33093724 \h </w:instrText>
        </w:r>
        <w:r w:rsidR="00046A56">
          <w:rPr>
            <w:noProof/>
            <w:webHidden/>
          </w:rPr>
        </w:r>
        <w:r w:rsidR="00046A56">
          <w:rPr>
            <w:noProof/>
            <w:webHidden/>
          </w:rPr>
          <w:fldChar w:fldCharType="separate"/>
        </w:r>
        <w:r w:rsidR="00046A56">
          <w:rPr>
            <w:noProof/>
            <w:webHidden/>
          </w:rPr>
          <w:t>21</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25" w:history="1">
        <w:r w:rsidR="00046A56" w:rsidRPr="00EC4369">
          <w:rPr>
            <w:rStyle w:val="Hyperlink"/>
            <w:noProof/>
            <w:lang w:val="en-US"/>
          </w:rPr>
          <w:t>5.8</w:t>
        </w:r>
        <w:r w:rsidR="00046A56">
          <w:rPr>
            <w:rFonts w:asciiTheme="minorHAnsi" w:eastAsiaTheme="minorEastAsia" w:hAnsiTheme="minorHAnsi" w:cstheme="minorBidi"/>
            <w:noProof/>
            <w:sz w:val="22"/>
            <w:szCs w:val="22"/>
          </w:rPr>
          <w:tab/>
        </w:r>
        <w:r w:rsidR="00046A56" w:rsidRPr="00EC4369">
          <w:rPr>
            <w:rStyle w:val="Hyperlink"/>
            <w:noProof/>
            <w:lang w:val="en-US"/>
          </w:rPr>
          <w:t>Complaints and appeals</w:t>
        </w:r>
        <w:r w:rsidR="00046A56">
          <w:rPr>
            <w:noProof/>
            <w:webHidden/>
          </w:rPr>
          <w:tab/>
        </w:r>
        <w:r w:rsidR="00046A56">
          <w:rPr>
            <w:noProof/>
            <w:webHidden/>
          </w:rPr>
          <w:fldChar w:fldCharType="begin"/>
        </w:r>
        <w:r w:rsidR="00046A56">
          <w:rPr>
            <w:noProof/>
            <w:webHidden/>
          </w:rPr>
          <w:instrText xml:space="preserve"> PAGEREF _Toc33093725 \h </w:instrText>
        </w:r>
        <w:r w:rsidR="00046A56">
          <w:rPr>
            <w:noProof/>
            <w:webHidden/>
          </w:rPr>
        </w:r>
        <w:r w:rsidR="00046A56">
          <w:rPr>
            <w:noProof/>
            <w:webHidden/>
          </w:rPr>
          <w:fldChar w:fldCharType="separate"/>
        </w:r>
        <w:r w:rsidR="00046A56">
          <w:rPr>
            <w:noProof/>
            <w:webHidden/>
          </w:rPr>
          <w:t>22</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26" w:history="1">
        <w:r w:rsidR="00046A56" w:rsidRPr="00EC4369">
          <w:rPr>
            <w:rStyle w:val="Hyperlink"/>
            <w:noProof/>
          </w:rPr>
          <w:t>5.9</w:t>
        </w:r>
        <w:r w:rsidR="00046A56">
          <w:rPr>
            <w:rFonts w:asciiTheme="minorHAnsi" w:eastAsiaTheme="minorEastAsia" w:hAnsiTheme="minorHAnsi" w:cstheme="minorBidi"/>
            <w:noProof/>
            <w:sz w:val="22"/>
            <w:szCs w:val="22"/>
          </w:rPr>
          <w:tab/>
        </w:r>
        <w:r w:rsidR="00046A56" w:rsidRPr="00EC4369">
          <w:rPr>
            <w:rStyle w:val="Hyperlink"/>
            <w:noProof/>
          </w:rPr>
          <w:t>Control of nonconforming work</w:t>
        </w:r>
        <w:r w:rsidR="00046A56">
          <w:rPr>
            <w:noProof/>
            <w:webHidden/>
          </w:rPr>
          <w:tab/>
        </w:r>
        <w:r w:rsidR="00046A56">
          <w:rPr>
            <w:noProof/>
            <w:webHidden/>
          </w:rPr>
          <w:fldChar w:fldCharType="begin"/>
        </w:r>
        <w:r w:rsidR="00046A56">
          <w:rPr>
            <w:noProof/>
            <w:webHidden/>
          </w:rPr>
          <w:instrText xml:space="preserve"> PAGEREF _Toc33093726 \h </w:instrText>
        </w:r>
        <w:r w:rsidR="00046A56">
          <w:rPr>
            <w:noProof/>
            <w:webHidden/>
          </w:rPr>
        </w:r>
        <w:r w:rsidR="00046A56">
          <w:rPr>
            <w:noProof/>
            <w:webHidden/>
          </w:rPr>
          <w:fldChar w:fldCharType="separate"/>
        </w:r>
        <w:r w:rsidR="00046A56">
          <w:rPr>
            <w:noProof/>
            <w:webHidden/>
          </w:rPr>
          <w:t>22</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27" w:history="1">
        <w:r w:rsidR="00046A56" w:rsidRPr="00EC4369">
          <w:rPr>
            <w:rStyle w:val="Hyperlink"/>
            <w:noProof/>
          </w:rPr>
          <w:t>5.10</w:t>
        </w:r>
        <w:r w:rsidR="00046A56">
          <w:rPr>
            <w:rFonts w:asciiTheme="minorHAnsi" w:eastAsiaTheme="minorEastAsia" w:hAnsiTheme="minorHAnsi" w:cstheme="minorBidi"/>
            <w:noProof/>
            <w:sz w:val="22"/>
            <w:szCs w:val="22"/>
          </w:rPr>
          <w:tab/>
        </w:r>
        <w:r w:rsidR="00046A56" w:rsidRPr="00EC4369">
          <w:rPr>
            <w:rStyle w:val="Hyperlink"/>
            <w:noProof/>
          </w:rPr>
          <w:t>Improvement</w:t>
        </w:r>
        <w:r w:rsidR="00046A56">
          <w:rPr>
            <w:noProof/>
            <w:webHidden/>
          </w:rPr>
          <w:tab/>
        </w:r>
        <w:r w:rsidR="00046A56">
          <w:rPr>
            <w:noProof/>
            <w:webHidden/>
          </w:rPr>
          <w:fldChar w:fldCharType="begin"/>
        </w:r>
        <w:r w:rsidR="00046A56">
          <w:rPr>
            <w:noProof/>
            <w:webHidden/>
          </w:rPr>
          <w:instrText xml:space="preserve"> PAGEREF _Toc33093727 \h </w:instrText>
        </w:r>
        <w:r w:rsidR="00046A56">
          <w:rPr>
            <w:noProof/>
            <w:webHidden/>
          </w:rPr>
        </w:r>
        <w:r w:rsidR="00046A56">
          <w:rPr>
            <w:noProof/>
            <w:webHidden/>
          </w:rPr>
          <w:fldChar w:fldCharType="separate"/>
        </w:r>
        <w:r w:rsidR="00046A56">
          <w:rPr>
            <w:noProof/>
            <w:webHidden/>
          </w:rPr>
          <w:t>23</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28" w:history="1">
        <w:r w:rsidR="00046A56" w:rsidRPr="00EC4369">
          <w:rPr>
            <w:rStyle w:val="Hyperlink"/>
            <w:noProof/>
          </w:rPr>
          <w:t>5.11</w:t>
        </w:r>
        <w:r w:rsidR="00046A56">
          <w:rPr>
            <w:rFonts w:asciiTheme="minorHAnsi" w:eastAsiaTheme="minorEastAsia" w:hAnsiTheme="minorHAnsi" w:cstheme="minorBidi"/>
            <w:noProof/>
            <w:sz w:val="22"/>
            <w:szCs w:val="22"/>
          </w:rPr>
          <w:tab/>
        </w:r>
        <w:r w:rsidR="00046A56" w:rsidRPr="00EC4369">
          <w:rPr>
            <w:rStyle w:val="Hyperlink"/>
            <w:noProof/>
          </w:rPr>
          <w:t>Corrective actions</w:t>
        </w:r>
        <w:r w:rsidR="00046A56">
          <w:rPr>
            <w:noProof/>
            <w:webHidden/>
          </w:rPr>
          <w:tab/>
        </w:r>
        <w:r w:rsidR="00046A56">
          <w:rPr>
            <w:noProof/>
            <w:webHidden/>
          </w:rPr>
          <w:fldChar w:fldCharType="begin"/>
        </w:r>
        <w:r w:rsidR="00046A56">
          <w:rPr>
            <w:noProof/>
            <w:webHidden/>
          </w:rPr>
          <w:instrText xml:space="preserve"> PAGEREF _Toc33093728 \h </w:instrText>
        </w:r>
        <w:r w:rsidR="00046A56">
          <w:rPr>
            <w:noProof/>
            <w:webHidden/>
          </w:rPr>
        </w:r>
        <w:r w:rsidR="00046A56">
          <w:rPr>
            <w:noProof/>
            <w:webHidden/>
          </w:rPr>
          <w:fldChar w:fldCharType="separate"/>
        </w:r>
        <w:r w:rsidR="00046A56">
          <w:rPr>
            <w:noProof/>
            <w:webHidden/>
          </w:rPr>
          <w:t>23</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29" w:history="1">
        <w:r w:rsidR="00046A56" w:rsidRPr="00EC4369">
          <w:rPr>
            <w:rStyle w:val="Hyperlink"/>
            <w:noProof/>
            <w:lang w:val="en-US"/>
          </w:rPr>
          <w:t>5.12</w:t>
        </w:r>
        <w:r w:rsidR="00046A56">
          <w:rPr>
            <w:rFonts w:asciiTheme="minorHAnsi" w:eastAsiaTheme="minorEastAsia" w:hAnsiTheme="minorHAnsi" w:cstheme="minorBidi"/>
            <w:noProof/>
            <w:sz w:val="22"/>
            <w:szCs w:val="22"/>
          </w:rPr>
          <w:tab/>
        </w:r>
        <w:r w:rsidR="00046A56" w:rsidRPr="00EC4369">
          <w:rPr>
            <w:rStyle w:val="Hyperlink"/>
            <w:noProof/>
            <w:lang w:val="en-US"/>
          </w:rPr>
          <w:t>Preventive actions</w:t>
        </w:r>
        <w:r w:rsidR="00046A56">
          <w:rPr>
            <w:noProof/>
            <w:webHidden/>
          </w:rPr>
          <w:tab/>
        </w:r>
        <w:r w:rsidR="00046A56">
          <w:rPr>
            <w:noProof/>
            <w:webHidden/>
          </w:rPr>
          <w:fldChar w:fldCharType="begin"/>
        </w:r>
        <w:r w:rsidR="00046A56">
          <w:rPr>
            <w:noProof/>
            <w:webHidden/>
          </w:rPr>
          <w:instrText xml:space="preserve"> PAGEREF _Toc33093729 \h </w:instrText>
        </w:r>
        <w:r w:rsidR="00046A56">
          <w:rPr>
            <w:noProof/>
            <w:webHidden/>
          </w:rPr>
        </w:r>
        <w:r w:rsidR="00046A56">
          <w:rPr>
            <w:noProof/>
            <w:webHidden/>
          </w:rPr>
          <w:fldChar w:fldCharType="separate"/>
        </w:r>
        <w:r w:rsidR="00046A56">
          <w:rPr>
            <w:noProof/>
            <w:webHidden/>
          </w:rPr>
          <w:t>24</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30" w:history="1">
        <w:r w:rsidR="00046A56" w:rsidRPr="00EC4369">
          <w:rPr>
            <w:rStyle w:val="Hyperlink"/>
            <w:noProof/>
            <w:lang w:val="en-US"/>
          </w:rPr>
          <w:t>5.13</w:t>
        </w:r>
        <w:r w:rsidR="00046A56">
          <w:rPr>
            <w:rFonts w:asciiTheme="minorHAnsi" w:eastAsiaTheme="minorEastAsia" w:hAnsiTheme="minorHAnsi" w:cstheme="minorBidi"/>
            <w:noProof/>
            <w:sz w:val="22"/>
            <w:szCs w:val="22"/>
          </w:rPr>
          <w:tab/>
        </w:r>
        <w:r w:rsidR="00046A56" w:rsidRPr="00EC4369">
          <w:rPr>
            <w:rStyle w:val="Hyperlink"/>
            <w:noProof/>
            <w:lang w:val="en-US"/>
          </w:rPr>
          <w:t>Control of records</w:t>
        </w:r>
        <w:r w:rsidR="00046A56">
          <w:rPr>
            <w:noProof/>
            <w:webHidden/>
          </w:rPr>
          <w:tab/>
        </w:r>
        <w:r w:rsidR="00046A56">
          <w:rPr>
            <w:noProof/>
            <w:webHidden/>
          </w:rPr>
          <w:fldChar w:fldCharType="begin"/>
        </w:r>
        <w:r w:rsidR="00046A56">
          <w:rPr>
            <w:noProof/>
            <w:webHidden/>
          </w:rPr>
          <w:instrText xml:space="preserve"> PAGEREF _Toc33093730 \h </w:instrText>
        </w:r>
        <w:r w:rsidR="00046A56">
          <w:rPr>
            <w:noProof/>
            <w:webHidden/>
          </w:rPr>
        </w:r>
        <w:r w:rsidR="00046A56">
          <w:rPr>
            <w:noProof/>
            <w:webHidden/>
          </w:rPr>
          <w:fldChar w:fldCharType="separate"/>
        </w:r>
        <w:r w:rsidR="00046A56">
          <w:rPr>
            <w:noProof/>
            <w:webHidden/>
          </w:rPr>
          <w:t>25</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31" w:history="1">
        <w:r w:rsidR="00046A56" w:rsidRPr="00EC4369">
          <w:rPr>
            <w:rStyle w:val="Hyperlink"/>
            <w:noProof/>
          </w:rPr>
          <w:t>5.14</w:t>
        </w:r>
        <w:r w:rsidR="00046A56">
          <w:rPr>
            <w:rFonts w:asciiTheme="minorHAnsi" w:eastAsiaTheme="minorEastAsia" w:hAnsiTheme="minorHAnsi" w:cstheme="minorBidi"/>
            <w:noProof/>
            <w:sz w:val="22"/>
            <w:szCs w:val="22"/>
          </w:rPr>
          <w:tab/>
        </w:r>
        <w:r w:rsidR="00046A56" w:rsidRPr="00EC4369">
          <w:rPr>
            <w:rStyle w:val="Hyperlink"/>
            <w:noProof/>
          </w:rPr>
          <w:t>Internal audits</w:t>
        </w:r>
        <w:r w:rsidR="00046A56">
          <w:rPr>
            <w:noProof/>
            <w:webHidden/>
          </w:rPr>
          <w:tab/>
        </w:r>
        <w:r w:rsidR="00046A56">
          <w:rPr>
            <w:noProof/>
            <w:webHidden/>
          </w:rPr>
          <w:fldChar w:fldCharType="begin"/>
        </w:r>
        <w:r w:rsidR="00046A56">
          <w:rPr>
            <w:noProof/>
            <w:webHidden/>
          </w:rPr>
          <w:instrText xml:space="preserve"> PAGEREF _Toc33093731 \h </w:instrText>
        </w:r>
        <w:r w:rsidR="00046A56">
          <w:rPr>
            <w:noProof/>
            <w:webHidden/>
          </w:rPr>
        </w:r>
        <w:r w:rsidR="00046A56">
          <w:rPr>
            <w:noProof/>
            <w:webHidden/>
          </w:rPr>
          <w:fldChar w:fldCharType="separate"/>
        </w:r>
        <w:r w:rsidR="00046A56">
          <w:rPr>
            <w:noProof/>
            <w:webHidden/>
          </w:rPr>
          <w:t>26</w:t>
        </w:r>
        <w:r w:rsidR="00046A56">
          <w:rPr>
            <w:noProof/>
            <w:webHidden/>
          </w:rPr>
          <w:fldChar w:fldCharType="end"/>
        </w:r>
      </w:hyperlink>
    </w:p>
    <w:p w:rsidR="00046A56" w:rsidRDefault="006433AA">
      <w:pPr>
        <w:pStyle w:val="Verzeichnis2"/>
        <w:rPr>
          <w:rFonts w:asciiTheme="minorHAnsi" w:eastAsiaTheme="minorEastAsia" w:hAnsiTheme="minorHAnsi" w:cstheme="minorBidi"/>
          <w:noProof/>
          <w:sz w:val="22"/>
          <w:szCs w:val="22"/>
        </w:rPr>
      </w:pPr>
      <w:hyperlink w:anchor="_Toc33093732" w:history="1">
        <w:r w:rsidR="00046A56" w:rsidRPr="00EC4369">
          <w:rPr>
            <w:rStyle w:val="Hyperlink"/>
            <w:noProof/>
            <w:lang w:val="en-US"/>
          </w:rPr>
          <w:t>5.15</w:t>
        </w:r>
        <w:r w:rsidR="00046A56">
          <w:rPr>
            <w:rFonts w:asciiTheme="minorHAnsi" w:eastAsiaTheme="minorEastAsia" w:hAnsiTheme="minorHAnsi" w:cstheme="minorBidi"/>
            <w:noProof/>
            <w:sz w:val="22"/>
            <w:szCs w:val="22"/>
          </w:rPr>
          <w:tab/>
        </w:r>
        <w:r w:rsidR="00046A56" w:rsidRPr="00EC4369">
          <w:rPr>
            <w:rStyle w:val="Hyperlink"/>
            <w:noProof/>
            <w:lang w:val="en-US"/>
          </w:rPr>
          <w:t>Management reviews</w:t>
        </w:r>
        <w:r w:rsidR="00046A56">
          <w:rPr>
            <w:noProof/>
            <w:webHidden/>
          </w:rPr>
          <w:tab/>
        </w:r>
        <w:r w:rsidR="00046A56">
          <w:rPr>
            <w:noProof/>
            <w:webHidden/>
          </w:rPr>
          <w:fldChar w:fldCharType="begin"/>
        </w:r>
        <w:r w:rsidR="00046A56">
          <w:rPr>
            <w:noProof/>
            <w:webHidden/>
          </w:rPr>
          <w:instrText xml:space="preserve"> PAGEREF _Toc33093732 \h </w:instrText>
        </w:r>
        <w:r w:rsidR="00046A56">
          <w:rPr>
            <w:noProof/>
            <w:webHidden/>
          </w:rPr>
        </w:r>
        <w:r w:rsidR="00046A56">
          <w:rPr>
            <w:noProof/>
            <w:webHidden/>
          </w:rPr>
          <w:fldChar w:fldCharType="separate"/>
        </w:r>
        <w:r w:rsidR="00046A56">
          <w:rPr>
            <w:noProof/>
            <w:webHidden/>
          </w:rPr>
          <w:t>26</w:t>
        </w:r>
        <w:r w:rsidR="00046A56">
          <w:rPr>
            <w:noProof/>
            <w:webHidden/>
          </w:rPr>
          <w:fldChar w:fldCharType="end"/>
        </w:r>
      </w:hyperlink>
    </w:p>
    <w:p w:rsidR="00046A56" w:rsidRDefault="006433AA">
      <w:pPr>
        <w:pStyle w:val="Verzeichnis1"/>
        <w:rPr>
          <w:rFonts w:asciiTheme="minorHAnsi" w:eastAsiaTheme="minorEastAsia" w:hAnsiTheme="minorHAnsi" w:cstheme="minorBidi"/>
          <w:noProof/>
          <w:sz w:val="22"/>
          <w:szCs w:val="22"/>
        </w:rPr>
      </w:pPr>
      <w:hyperlink w:anchor="_Toc33093733" w:history="1">
        <w:r w:rsidR="00046A56" w:rsidRPr="00EC4369">
          <w:rPr>
            <w:rStyle w:val="Hyperlink"/>
            <w:noProof/>
            <w:lang w:val="en-US"/>
          </w:rPr>
          <w:t>Further issues of the assessment</w:t>
        </w:r>
        <w:r w:rsidR="00046A56">
          <w:rPr>
            <w:noProof/>
            <w:webHidden/>
          </w:rPr>
          <w:tab/>
        </w:r>
        <w:r w:rsidR="00046A56">
          <w:rPr>
            <w:noProof/>
            <w:webHidden/>
          </w:rPr>
          <w:fldChar w:fldCharType="begin"/>
        </w:r>
        <w:r w:rsidR="00046A56">
          <w:rPr>
            <w:noProof/>
            <w:webHidden/>
          </w:rPr>
          <w:instrText xml:space="preserve"> PAGEREF _Toc33093733 \h </w:instrText>
        </w:r>
        <w:r w:rsidR="00046A56">
          <w:rPr>
            <w:noProof/>
            <w:webHidden/>
          </w:rPr>
        </w:r>
        <w:r w:rsidR="00046A56">
          <w:rPr>
            <w:noProof/>
            <w:webHidden/>
          </w:rPr>
          <w:fldChar w:fldCharType="separate"/>
        </w:r>
        <w:r w:rsidR="00046A56">
          <w:rPr>
            <w:noProof/>
            <w:webHidden/>
          </w:rPr>
          <w:t>28</w:t>
        </w:r>
        <w:r w:rsidR="00046A56">
          <w:rPr>
            <w:noProof/>
            <w:webHidden/>
          </w:rPr>
          <w:fldChar w:fldCharType="end"/>
        </w:r>
      </w:hyperlink>
    </w:p>
    <w:p w:rsidR="003A18A2" w:rsidRPr="008F2A74" w:rsidRDefault="00046A56" w:rsidP="0029458C">
      <w:pPr>
        <w:pStyle w:val="1"/>
        <w:keepNext/>
        <w:keepLines/>
        <w:rPr>
          <w:b w:val="0"/>
        </w:rPr>
      </w:pPr>
      <w:r>
        <w:rPr>
          <w:rFonts w:cs="Times New Roman"/>
          <w:b w:val="0"/>
          <w:sz w:val="22"/>
          <w:szCs w:val="20"/>
        </w:rPr>
        <w:fldChar w:fldCharType="end"/>
      </w:r>
    </w:p>
    <w:p w:rsidR="003A18A2" w:rsidRDefault="003A18A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2"/>
        <w:gridCol w:w="1193"/>
        <w:gridCol w:w="506"/>
        <w:gridCol w:w="1556"/>
        <w:gridCol w:w="3117"/>
      </w:tblGrid>
      <w:tr w:rsidR="00F85797" w:rsidRPr="00B778DC" w:rsidTr="007F5EDD">
        <w:tc>
          <w:tcPr>
            <w:tcW w:w="9911" w:type="dxa"/>
            <w:gridSpan w:val="6"/>
            <w:vAlign w:val="center"/>
          </w:tcPr>
          <w:p w:rsidR="00F85797" w:rsidRPr="005E4CDA" w:rsidRDefault="005B37C8" w:rsidP="00966FA3">
            <w:pPr>
              <w:spacing w:after="40"/>
              <w:rPr>
                <w:b/>
                <w:sz w:val="22"/>
                <w:szCs w:val="22"/>
                <w:lang w:val="en-US"/>
              </w:rPr>
            </w:pPr>
            <w:r w:rsidRPr="005E4CDA">
              <w:rPr>
                <w:b/>
                <w:sz w:val="22"/>
                <w:szCs w:val="22"/>
                <w:lang w:val="en-US"/>
              </w:rPr>
              <w:lastRenderedPageBreak/>
              <w:t>Details of</w:t>
            </w:r>
            <w:r w:rsidR="00253E73" w:rsidRPr="005E4CDA">
              <w:rPr>
                <w:b/>
                <w:sz w:val="22"/>
                <w:szCs w:val="22"/>
                <w:lang w:val="en-US"/>
              </w:rPr>
              <w:t xml:space="preserve"> the </w:t>
            </w:r>
            <w:r w:rsidR="00966FA3" w:rsidRPr="005E4CDA">
              <w:rPr>
                <w:b/>
                <w:sz w:val="22"/>
                <w:szCs w:val="22"/>
                <w:lang w:val="en-US"/>
              </w:rPr>
              <w:t>proficiency testing provider</w:t>
            </w:r>
          </w:p>
        </w:tc>
      </w:tr>
      <w:tr w:rsidR="00F85797" w:rsidRPr="005A42E9" w:rsidTr="007F5EDD">
        <w:tc>
          <w:tcPr>
            <w:tcW w:w="2127" w:type="dxa"/>
            <w:vAlign w:val="center"/>
          </w:tcPr>
          <w:p w:rsidR="00F85797" w:rsidRPr="005A42E9" w:rsidRDefault="00F85797" w:rsidP="00A07CE0">
            <w:pPr>
              <w:overflowPunct w:val="0"/>
              <w:autoSpaceDE w:val="0"/>
              <w:autoSpaceDN w:val="0"/>
              <w:adjustRightInd w:val="0"/>
              <w:spacing w:after="40"/>
              <w:textAlignment w:val="baseline"/>
              <w:rPr>
                <w:rFonts w:cs="Arial"/>
              </w:rPr>
            </w:pPr>
            <w:r w:rsidRPr="005A42E9">
              <w:rPr>
                <w:rFonts w:cs="Arial"/>
                <w:bCs/>
              </w:rPr>
              <w:t>Name:</w:t>
            </w:r>
          </w:p>
        </w:tc>
        <w:tc>
          <w:tcPr>
            <w:tcW w:w="7784" w:type="dxa"/>
            <w:gridSpan w:val="5"/>
            <w:shd w:val="clear" w:color="auto" w:fill="DEEAF6"/>
            <w:vAlign w:val="center"/>
          </w:tcPr>
          <w:p w:rsidR="00F85797" w:rsidRPr="000A1170" w:rsidRDefault="00F85797" w:rsidP="000A1170">
            <w:pPr>
              <w:rPr>
                <w:rFonts w:cs="Arial"/>
                <w:b/>
              </w:rPr>
            </w:pPr>
            <w:r w:rsidRPr="000A1170">
              <w:rPr>
                <w:b/>
              </w:rPr>
              <w:fldChar w:fldCharType="begin">
                <w:ffData>
                  <w:name w:val="Text37"/>
                  <w:enabled/>
                  <w:calcOnExit w:val="0"/>
                  <w:textInput/>
                </w:ffData>
              </w:fldChar>
            </w:r>
            <w:r w:rsidRPr="000A1170">
              <w:rPr>
                <w:b/>
              </w:rPr>
              <w:instrText xml:space="preserve"> FORMTEXT </w:instrText>
            </w:r>
            <w:r w:rsidRPr="000A1170">
              <w:rPr>
                <w:b/>
              </w:rPr>
            </w:r>
            <w:r w:rsidRPr="000A1170">
              <w:rPr>
                <w:b/>
              </w:rPr>
              <w:fldChar w:fldCharType="separate"/>
            </w:r>
            <w:r w:rsidRPr="000A1170">
              <w:rPr>
                <w:b/>
                <w:noProof/>
              </w:rPr>
              <w:t> </w:t>
            </w:r>
            <w:r w:rsidRPr="000A1170">
              <w:rPr>
                <w:b/>
                <w:noProof/>
              </w:rPr>
              <w:t> </w:t>
            </w:r>
            <w:r w:rsidRPr="000A1170">
              <w:rPr>
                <w:b/>
                <w:noProof/>
              </w:rPr>
              <w:t> </w:t>
            </w:r>
            <w:r w:rsidRPr="000A1170">
              <w:rPr>
                <w:b/>
                <w:noProof/>
              </w:rPr>
              <w:t> </w:t>
            </w:r>
            <w:r w:rsidRPr="000A1170">
              <w:rPr>
                <w:b/>
                <w:noProof/>
              </w:rPr>
              <w:t> </w:t>
            </w:r>
            <w:r w:rsidRPr="000A1170">
              <w:rPr>
                <w:b/>
              </w:rPr>
              <w:fldChar w:fldCharType="end"/>
            </w:r>
          </w:p>
        </w:tc>
      </w:tr>
      <w:tr w:rsidR="00F85797" w:rsidRPr="005A42E9" w:rsidTr="007F5EDD">
        <w:tc>
          <w:tcPr>
            <w:tcW w:w="2127" w:type="dxa"/>
            <w:vAlign w:val="center"/>
          </w:tcPr>
          <w:p w:rsidR="00F85797" w:rsidRPr="005A42E9" w:rsidRDefault="00F85797" w:rsidP="00253E73">
            <w:pPr>
              <w:overflowPunct w:val="0"/>
              <w:autoSpaceDE w:val="0"/>
              <w:autoSpaceDN w:val="0"/>
              <w:adjustRightInd w:val="0"/>
              <w:spacing w:after="40"/>
              <w:textAlignment w:val="baseline"/>
              <w:rPr>
                <w:rFonts w:cs="Arial"/>
                <w:bCs/>
              </w:rPr>
            </w:pPr>
            <w:r w:rsidRPr="005A42E9">
              <w:rPr>
                <w:rFonts w:cs="Arial"/>
                <w:bCs/>
              </w:rPr>
              <w:t>A</w:t>
            </w:r>
            <w:r w:rsidR="00253E73">
              <w:rPr>
                <w:rFonts w:cs="Arial"/>
                <w:bCs/>
              </w:rPr>
              <w:t>ddress</w:t>
            </w:r>
            <w:r w:rsidRPr="005A42E9">
              <w:rPr>
                <w:rFonts w:cs="Arial"/>
                <w:bCs/>
              </w:rPr>
              <w:t>:</w:t>
            </w:r>
          </w:p>
        </w:tc>
        <w:tc>
          <w:tcPr>
            <w:tcW w:w="7784" w:type="dxa"/>
            <w:gridSpan w:val="5"/>
            <w:shd w:val="clear" w:color="auto" w:fill="DEEAF6"/>
            <w:vAlign w:val="center"/>
          </w:tcPr>
          <w:p w:rsidR="00F85797" w:rsidRPr="00A128BC" w:rsidRDefault="00F85797" w:rsidP="000A1170">
            <w:r w:rsidRPr="00A128BC">
              <w:fldChar w:fldCharType="begin">
                <w:ffData>
                  <w:name w:val="Text37"/>
                  <w:enabled/>
                  <w:calcOnExit w:val="0"/>
                  <w:textInput/>
                </w:ffData>
              </w:fldChar>
            </w:r>
            <w:r w:rsidRPr="00A128BC">
              <w:instrText xml:space="preserve"> FORMTEXT </w:instrText>
            </w:r>
            <w:r w:rsidRPr="00A128BC">
              <w:fldChar w:fldCharType="separate"/>
            </w:r>
            <w:r w:rsidRPr="00A128BC">
              <w:rPr>
                <w:noProof/>
              </w:rPr>
              <w:t> </w:t>
            </w:r>
            <w:r w:rsidRPr="00A128BC">
              <w:rPr>
                <w:noProof/>
              </w:rPr>
              <w:t> </w:t>
            </w:r>
            <w:r w:rsidRPr="00A128BC">
              <w:rPr>
                <w:noProof/>
              </w:rPr>
              <w:t> </w:t>
            </w:r>
            <w:r w:rsidRPr="00A128BC">
              <w:rPr>
                <w:noProof/>
              </w:rPr>
              <w:t> </w:t>
            </w:r>
            <w:r w:rsidRPr="00A128BC">
              <w:rPr>
                <w:noProof/>
              </w:rPr>
              <w:t> </w:t>
            </w:r>
            <w:r w:rsidRPr="00A128BC">
              <w:fldChar w:fldCharType="end"/>
            </w:r>
          </w:p>
        </w:tc>
      </w:tr>
      <w:tr w:rsidR="00BF65F0" w:rsidRPr="005A42E9" w:rsidTr="007F5EDD">
        <w:tc>
          <w:tcPr>
            <w:tcW w:w="2127" w:type="dxa"/>
            <w:vMerge w:val="restart"/>
          </w:tcPr>
          <w:p w:rsidR="00BF65F0" w:rsidRPr="009627A2" w:rsidRDefault="00BF65F0" w:rsidP="007F5EDD">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DC1F8D">
              <w:rPr>
                <w:rFonts w:ascii="Calibri" w:hAnsi="Calibri" w:cs="Arial"/>
                <w:lang w:val="de-DE" w:eastAsia="de-DE"/>
              </w:rPr>
              <w:t>File number:</w:t>
            </w:r>
          </w:p>
        </w:tc>
        <w:tc>
          <w:tcPr>
            <w:tcW w:w="1412" w:type="dxa"/>
            <w:tcBorders>
              <w:right w:val="nil"/>
            </w:tcBorders>
            <w:shd w:val="clear" w:color="auto" w:fill="FFF2CC"/>
            <w:vAlign w:val="center"/>
          </w:tcPr>
          <w:p w:rsidR="00BF65F0" w:rsidRPr="00E366A7" w:rsidRDefault="00BF65F0" w:rsidP="00BF65F0">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Pr>
                <w:noProof/>
              </w:rPr>
              <w:t> </w:t>
            </w:r>
            <w:r>
              <w:rPr>
                <w:noProof/>
              </w:rPr>
              <w:t> </w:t>
            </w:r>
            <w:r>
              <w:rPr>
                <w:noProof/>
              </w:rPr>
              <w:t> </w:t>
            </w:r>
            <w:r>
              <w:rPr>
                <w:noProof/>
              </w:rPr>
              <w:t> </w:t>
            </w:r>
            <w:r>
              <w:rPr>
                <w:noProof/>
              </w:rPr>
              <w:t> </w:t>
            </w:r>
            <w:r w:rsidRPr="00E366A7">
              <w:fldChar w:fldCharType="end"/>
            </w:r>
          </w:p>
        </w:tc>
        <w:tc>
          <w:tcPr>
            <w:tcW w:w="1193" w:type="dxa"/>
            <w:tcBorders>
              <w:left w:val="nil"/>
              <w:right w:val="nil"/>
            </w:tcBorders>
            <w:shd w:val="clear" w:color="auto" w:fill="FFF2CC"/>
            <w:vAlign w:val="center"/>
          </w:tcPr>
          <w:p w:rsidR="00BF65F0" w:rsidRPr="00C245C6" w:rsidRDefault="00BF65F0" w:rsidP="00BF65F0">
            <w:pPr>
              <w:pStyle w:val="FVPhase-2"/>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79" w:type="dxa"/>
            <w:gridSpan w:val="3"/>
            <w:tcBorders>
              <w:left w:val="nil"/>
            </w:tcBorders>
            <w:shd w:val="clear" w:color="auto" w:fill="FFF2CC"/>
            <w:vAlign w:val="center"/>
          </w:tcPr>
          <w:p w:rsidR="00BF65F0" w:rsidRPr="00E366A7" w:rsidRDefault="00BF65F0" w:rsidP="00BF65F0"/>
        </w:tc>
      </w:tr>
      <w:tr w:rsidR="00244CF2" w:rsidRPr="005A42E9" w:rsidTr="007F5EDD">
        <w:tc>
          <w:tcPr>
            <w:tcW w:w="2127" w:type="dxa"/>
            <w:vMerge/>
            <w:vAlign w:val="center"/>
          </w:tcPr>
          <w:p w:rsidR="00244CF2" w:rsidRPr="009627A2" w:rsidRDefault="00244CF2" w:rsidP="00635DF6">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412" w:type="dxa"/>
            <w:tcBorders>
              <w:right w:val="nil"/>
            </w:tcBorders>
            <w:vAlign w:val="center"/>
          </w:tcPr>
          <w:p w:rsidR="00244CF2" w:rsidRPr="0011648E" w:rsidRDefault="00244CF2" w:rsidP="00635DF6">
            <w:pPr>
              <w:rPr>
                <w:sz w:val="14"/>
                <w:szCs w:val="14"/>
              </w:rPr>
            </w:pPr>
            <w:r>
              <w:rPr>
                <w:sz w:val="14"/>
                <w:szCs w:val="14"/>
              </w:rPr>
              <w:t>Case number</w:t>
            </w:r>
          </w:p>
        </w:tc>
        <w:tc>
          <w:tcPr>
            <w:tcW w:w="1193" w:type="dxa"/>
            <w:tcBorders>
              <w:left w:val="nil"/>
              <w:right w:val="nil"/>
            </w:tcBorders>
            <w:vAlign w:val="center"/>
          </w:tcPr>
          <w:p w:rsidR="00244CF2" w:rsidRPr="0011648E" w:rsidRDefault="00244CF2" w:rsidP="00635DF6">
            <w:pPr>
              <w:rPr>
                <w:sz w:val="14"/>
                <w:szCs w:val="14"/>
              </w:rPr>
            </w:pPr>
            <w:r w:rsidRPr="0011648E">
              <w:rPr>
                <w:sz w:val="14"/>
                <w:szCs w:val="14"/>
              </w:rPr>
              <w:t>Phase</w:t>
            </w:r>
          </w:p>
        </w:tc>
        <w:tc>
          <w:tcPr>
            <w:tcW w:w="5179" w:type="dxa"/>
            <w:gridSpan w:val="3"/>
            <w:tcBorders>
              <w:left w:val="nil"/>
            </w:tcBorders>
            <w:vAlign w:val="center"/>
          </w:tcPr>
          <w:p w:rsidR="00244CF2" w:rsidRPr="00376503" w:rsidRDefault="00244CF2" w:rsidP="00635DF6">
            <w:pPr>
              <w:spacing w:before="0" w:after="0"/>
              <w:rPr>
                <w:b/>
                <w:sz w:val="16"/>
                <w:szCs w:val="16"/>
              </w:rPr>
            </w:pPr>
          </w:p>
        </w:tc>
      </w:tr>
      <w:tr w:rsidR="00F85797" w:rsidRPr="005A42E9" w:rsidTr="007F5EDD">
        <w:tc>
          <w:tcPr>
            <w:tcW w:w="2127" w:type="dxa"/>
            <w:vAlign w:val="center"/>
          </w:tcPr>
          <w:p w:rsidR="00F85797" w:rsidRPr="00A128BC" w:rsidRDefault="00F85797" w:rsidP="00253E73">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A128BC">
              <w:rPr>
                <w:rFonts w:ascii="Calibri" w:hAnsi="Calibri" w:cs="Arial"/>
                <w:lang w:val="de-DE" w:eastAsia="de-DE"/>
              </w:rPr>
              <w:t>Dat</w:t>
            </w:r>
            <w:r w:rsidR="00253E73">
              <w:rPr>
                <w:rFonts w:ascii="Calibri" w:hAnsi="Calibri" w:cs="Arial"/>
                <w:lang w:val="de-DE" w:eastAsia="de-DE"/>
              </w:rPr>
              <w:t>e of assessment:</w:t>
            </w:r>
          </w:p>
        </w:tc>
        <w:tc>
          <w:tcPr>
            <w:tcW w:w="7784" w:type="dxa"/>
            <w:gridSpan w:val="5"/>
            <w:shd w:val="clear" w:color="auto" w:fill="FFF2CC"/>
            <w:vAlign w:val="center"/>
          </w:tcPr>
          <w:p w:rsidR="00F85797" w:rsidRPr="005A42E9" w:rsidRDefault="00F85797" w:rsidP="00A07CE0">
            <w:pPr>
              <w:overflowPunct w:val="0"/>
              <w:autoSpaceDE w:val="0"/>
              <w:autoSpaceDN w:val="0"/>
              <w:adjustRightInd w:val="0"/>
              <w:spacing w:after="40"/>
              <w:textAlignment w:val="baseline"/>
              <w:rPr>
                <w:rFonts w:cs="Arial"/>
                <w:bCs/>
              </w:rPr>
            </w:pPr>
            <w:r w:rsidRPr="005A42E9">
              <w:fldChar w:fldCharType="begin">
                <w:ffData>
                  <w:name w:val=""/>
                  <w:enabled/>
                  <w:calcOnExit w:val="0"/>
                  <w:textInput/>
                </w:ffData>
              </w:fldChar>
            </w:r>
            <w:r w:rsidRPr="005A42E9">
              <w:instrText xml:space="preserve"> FORMTEXT </w:instrText>
            </w:r>
            <w:r w:rsidRPr="005A42E9">
              <w:fldChar w:fldCharType="separate"/>
            </w:r>
            <w:r w:rsidRPr="005A42E9">
              <w:rPr>
                <w:noProof/>
              </w:rPr>
              <w:t> </w:t>
            </w:r>
            <w:r w:rsidRPr="005A42E9">
              <w:rPr>
                <w:noProof/>
              </w:rPr>
              <w:t> </w:t>
            </w:r>
            <w:r w:rsidRPr="005A42E9">
              <w:rPr>
                <w:noProof/>
              </w:rPr>
              <w:t> </w:t>
            </w:r>
            <w:r w:rsidRPr="005A42E9">
              <w:rPr>
                <w:noProof/>
              </w:rPr>
              <w:t> </w:t>
            </w:r>
            <w:r w:rsidRPr="005A42E9">
              <w:rPr>
                <w:noProof/>
              </w:rPr>
              <w:t> </w:t>
            </w:r>
            <w:r w:rsidRPr="005A42E9">
              <w:fldChar w:fldCharType="end"/>
            </w:r>
          </w:p>
        </w:tc>
      </w:tr>
      <w:tr w:rsidR="007F5EDD" w:rsidRPr="005A42E9" w:rsidTr="007F5EDD">
        <w:tc>
          <w:tcPr>
            <w:tcW w:w="2127" w:type="dxa"/>
            <w:vAlign w:val="center"/>
          </w:tcPr>
          <w:p w:rsidR="007F5EDD" w:rsidRPr="00A128BC" w:rsidRDefault="007F5EDD" w:rsidP="007F5EDD">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Accreditation process:</w:t>
            </w:r>
          </w:p>
        </w:tc>
        <w:tc>
          <w:tcPr>
            <w:tcW w:w="7784" w:type="dxa"/>
            <w:gridSpan w:val="5"/>
            <w:shd w:val="clear" w:color="auto" w:fill="FFF2CC"/>
            <w:vAlign w:val="center"/>
          </w:tcPr>
          <w:p w:rsidR="007F5EDD" w:rsidRPr="00A128BC" w:rsidRDefault="007F5EDD" w:rsidP="007F5EDD">
            <w:pPr>
              <w:pStyle w:val="Kopfzeile"/>
              <w:tabs>
                <w:tab w:val="left" w:pos="708"/>
              </w:tabs>
              <w:overflowPunct w:val="0"/>
              <w:autoSpaceDE w:val="0"/>
              <w:autoSpaceDN w:val="0"/>
              <w:adjustRightInd w:val="0"/>
              <w:spacing w:after="40"/>
              <w:textAlignment w:val="baseline"/>
              <w:rPr>
                <w:rFonts w:ascii="Calibri" w:hAnsi="Calibri" w:cs="Arial"/>
                <w:lang w:val="de-DE" w:eastAsia="de-DE"/>
              </w:rPr>
            </w:pPr>
            <w:r>
              <w:rPr>
                <w:rFonts w:asciiTheme="minorHAnsi" w:hAnsiTheme="minorHAnsi" w:cs="Arial"/>
              </w:rPr>
              <w:fldChar w:fldCharType="begin">
                <w:ffData>
                  <w:name w:val=""/>
                  <w:enabled/>
                  <w:calcOnExit/>
                  <w:ddList>
                    <w:listEntry w:val="Please select"/>
                    <w:listEntry w:val="Initial Accreditation"/>
                    <w:listEntry w:val="Surveillance of Accreditation"/>
                    <w:listEntry w:val="Change of Accreditation"/>
                    <w:listEntry w:val="Surveillance and Change of Accreditation"/>
                    <w:listEntry w:val="Reaccreditation"/>
                    <w:listEntry w:val="Reassessment"/>
                    <w:listEntry w:val="Reassessment and Change of Accreditation"/>
                  </w:ddList>
                </w:ffData>
              </w:fldChar>
            </w:r>
            <w:r>
              <w:rPr>
                <w:rFonts w:asciiTheme="minorHAnsi" w:hAnsiTheme="minorHAnsi" w:cs="Arial"/>
              </w:rPr>
              <w:instrText xml:space="preserve"> FORMDROPDOWN </w:instrText>
            </w:r>
            <w:r w:rsidR="006433AA">
              <w:rPr>
                <w:rFonts w:asciiTheme="minorHAnsi" w:hAnsiTheme="minorHAnsi" w:cs="Arial"/>
              </w:rPr>
            </w:r>
            <w:r w:rsidR="006433AA">
              <w:rPr>
                <w:rFonts w:asciiTheme="minorHAnsi" w:hAnsiTheme="minorHAnsi" w:cs="Arial"/>
              </w:rPr>
              <w:fldChar w:fldCharType="separate"/>
            </w:r>
            <w:r>
              <w:rPr>
                <w:rFonts w:asciiTheme="minorHAnsi" w:hAnsiTheme="minorHAnsi" w:cs="Arial"/>
              </w:rPr>
              <w:fldChar w:fldCharType="end"/>
            </w:r>
          </w:p>
        </w:tc>
      </w:tr>
      <w:tr w:rsidR="007F5EDD" w:rsidRPr="005A42E9" w:rsidTr="007F5EDD">
        <w:tc>
          <w:tcPr>
            <w:tcW w:w="2127" w:type="dxa"/>
            <w:tcBorders>
              <w:bottom w:val="single" w:sz="12" w:space="0" w:color="auto"/>
            </w:tcBorders>
            <w:vAlign w:val="center"/>
          </w:tcPr>
          <w:p w:rsidR="007F5EDD" w:rsidRDefault="007F5EDD" w:rsidP="007F5EDD">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Assessment type</w:t>
            </w:r>
            <w:r>
              <w:rPr>
                <w:rStyle w:val="Endnotenzeichen"/>
                <w:rFonts w:ascii="Calibri" w:hAnsi="Calibri" w:cs="Arial"/>
                <w:lang w:val="de-DE" w:eastAsia="de-DE"/>
              </w:rPr>
              <w:endnoteReference w:id="1"/>
            </w:r>
            <w:r>
              <w:rPr>
                <w:rFonts w:ascii="Calibri" w:hAnsi="Calibri" w:cs="Arial"/>
                <w:lang w:val="de-DE" w:eastAsia="de-DE"/>
              </w:rPr>
              <w:t xml:space="preserve"> :</w:t>
            </w:r>
          </w:p>
        </w:tc>
        <w:tc>
          <w:tcPr>
            <w:tcW w:w="7784" w:type="dxa"/>
            <w:gridSpan w:val="5"/>
            <w:tcBorders>
              <w:bottom w:val="single" w:sz="12" w:space="0" w:color="auto"/>
            </w:tcBorders>
            <w:shd w:val="clear" w:color="auto" w:fill="FFF2CC"/>
            <w:vAlign w:val="center"/>
          </w:tcPr>
          <w:p w:rsidR="007F5EDD" w:rsidRPr="00C158D7" w:rsidRDefault="007F5EDD" w:rsidP="007F5EDD">
            <w:pPr>
              <w:pStyle w:val="Kopfzeile"/>
              <w:tabs>
                <w:tab w:val="left" w:pos="708"/>
              </w:tabs>
              <w:overflowPunct w:val="0"/>
              <w:autoSpaceDE w:val="0"/>
              <w:autoSpaceDN w:val="0"/>
              <w:adjustRightInd w:val="0"/>
              <w:spacing w:after="40"/>
              <w:textAlignment w:val="baseline"/>
              <w:rPr>
                <w:rFonts w:asciiTheme="minorHAnsi" w:hAnsiTheme="minorHAnsi" w:cs="Arial"/>
              </w:rPr>
            </w:pPr>
            <w:r w:rsidRPr="00C158D7">
              <w:rPr>
                <w:rFonts w:asciiTheme="minorHAnsi" w:hAnsiTheme="minorHAnsi"/>
              </w:rPr>
              <w:fldChar w:fldCharType="begin">
                <w:ffData>
                  <w:name w:val=""/>
                  <w:enabled/>
                  <w:calcOnExit w:val="0"/>
                  <w:textInput/>
                </w:ffData>
              </w:fldChar>
            </w:r>
            <w:r w:rsidRPr="00C158D7">
              <w:rPr>
                <w:rFonts w:asciiTheme="minorHAnsi" w:hAnsiTheme="minorHAnsi"/>
              </w:rPr>
              <w:instrText xml:space="preserve"> FORMTEXT </w:instrText>
            </w:r>
            <w:r w:rsidRPr="00C158D7">
              <w:rPr>
                <w:rFonts w:asciiTheme="minorHAnsi" w:hAnsiTheme="minorHAnsi"/>
              </w:rPr>
            </w:r>
            <w:r w:rsidRPr="00C158D7">
              <w:rPr>
                <w:rFonts w:asciiTheme="minorHAnsi" w:hAnsiTheme="minorHAnsi"/>
              </w:rPr>
              <w:fldChar w:fldCharType="separate"/>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rPr>
              <w:fldChar w:fldCharType="end"/>
            </w:r>
          </w:p>
        </w:tc>
      </w:tr>
      <w:tr w:rsidR="00F85797" w:rsidRPr="00697ADF" w:rsidTr="007F5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238" w:type="dxa"/>
            <w:gridSpan w:val="4"/>
            <w:tcBorders>
              <w:top w:val="single" w:sz="12" w:space="0" w:color="auto"/>
              <w:left w:val="single" w:sz="4" w:space="0" w:color="auto"/>
              <w:bottom w:val="single" w:sz="4" w:space="0" w:color="auto"/>
            </w:tcBorders>
            <w:vAlign w:val="center"/>
          </w:tcPr>
          <w:p w:rsidR="00F85797" w:rsidRPr="00966FA3" w:rsidRDefault="00966FA3" w:rsidP="00966FA3">
            <w:pPr>
              <w:pStyle w:val="Kopfzeile"/>
              <w:spacing w:after="40"/>
              <w:rPr>
                <w:rFonts w:ascii="Calibri" w:hAnsi="Calibri" w:cs="Arial"/>
                <w:lang w:val="en-US" w:eastAsia="de-DE"/>
              </w:rPr>
            </w:pPr>
            <w:r>
              <w:rPr>
                <w:rFonts w:ascii="Calibri" w:hAnsi="Calibri" w:cs="Arial"/>
                <w:lang w:val="en-US" w:eastAsia="de-DE"/>
              </w:rPr>
              <w:t>P</w:t>
            </w:r>
            <w:r w:rsidRPr="00966FA3">
              <w:rPr>
                <w:rFonts w:ascii="Calibri" w:hAnsi="Calibri" w:cs="Arial"/>
                <w:lang w:val="en-US" w:eastAsia="de-DE"/>
              </w:rPr>
              <w:t>roficiency testing</w:t>
            </w:r>
            <w:r>
              <w:rPr>
                <w:rFonts w:ascii="Calibri" w:hAnsi="Calibri" w:cs="Arial"/>
                <w:lang w:val="en-US" w:eastAsia="de-DE"/>
              </w:rPr>
              <w:t xml:space="preserve"> </w:t>
            </w:r>
            <w:r w:rsidRPr="00966FA3">
              <w:rPr>
                <w:rFonts w:ascii="Calibri" w:hAnsi="Calibri" w:cs="Arial"/>
                <w:lang w:val="en-US" w:eastAsia="de-DE"/>
              </w:rPr>
              <w:t>provider</w:t>
            </w:r>
            <w:r w:rsidR="001833F3" w:rsidRPr="00966FA3">
              <w:rPr>
                <w:rFonts w:ascii="Calibri" w:hAnsi="Calibri" w:cs="Arial"/>
                <w:lang w:val="en-US" w:eastAsia="de-DE"/>
              </w:rPr>
              <w:t xml:space="preserve"> with several locations</w:t>
            </w:r>
            <w:r w:rsidR="00F85797" w:rsidRPr="00966FA3">
              <w:rPr>
                <w:rFonts w:ascii="Calibri" w:hAnsi="Calibri" w:cs="Arial"/>
                <w:lang w:val="en-US" w:eastAsia="de-DE"/>
              </w:rPr>
              <w:t>:</w:t>
            </w:r>
          </w:p>
        </w:tc>
        <w:tc>
          <w:tcPr>
            <w:tcW w:w="1556" w:type="dxa"/>
            <w:tcBorders>
              <w:top w:val="single" w:sz="12" w:space="0" w:color="auto"/>
              <w:bottom w:val="single" w:sz="4" w:space="0" w:color="auto"/>
            </w:tcBorders>
            <w:shd w:val="clear" w:color="auto" w:fill="FFF2CC"/>
            <w:vAlign w:val="center"/>
          </w:tcPr>
          <w:p w:rsidR="00F85797" w:rsidRPr="00697ADF" w:rsidRDefault="00F85797" w:rsidP="001833F3">
            <w:pPr>
              <w:spacing w:after="40"/>
              <w:rPr>
                <w:rFonts w:cs="Arial"/>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6433AA">
              <w:rPr>
                <w:rFonts w:cs="Arial"/>
              </w:rPr>
            </w:r>
            <w:r w:rsidR="006433AA">
              <w:rPr>
                <w:rFonts w:cs="Arial"/>
              </w:rPr>
              <w:fldChar w:fldCharType="separate"/>
            </w:r>
            <w:r w:rsidRPr="00697ADF">
              <w:rPr>
                <w:rFonts w:cs="Arial"/>
              </w:rPr>
              <w:fldChar w:fldCharType="end"/>
            </w:r>
            <w:r w:rsidRPr="00697ADF">
              <w:rPr>
                <w:rFonts w:cs="Arial"/>
              </w:rPr>
              <w:t xml:space="preserve"> </w:t>
            </w:r>
            <w:r w:rsidR="001833F3">
              <w:rPr>
                <w:rFonts w:cs="Arial"/>
              </w:rPr>
              <w:t>Yes</w:t>
            </w:r>
          </w:p>
        </w:tc>
        <w:tc>
          <w:tcPr>
            <w:tcW w:w="3117" w:type="dxa"/>
            <w:tcBorders>
              <w:top w:val="single" w:sz="12" w:space="0" w:color="auto"/>
              <w:bottom w:val="single" w:sz="4" w:space="0" w:color="auto"/>
              <w:right w:val="single" w:sz="4" w:space="0" w:color="auto"/>
            </w:tcBorders>
            <w:shd w:val="clear" w:color="auto" w:fill="FFF2CC"/>
            <w:vAlign w:val="center"/>
          </w:tcPr>
          <w:p w:rsidR="00F85797" w:rsidRPr="00697ADF" w:rsidRDefault="00F85797" w:rsidP="001833F3">
            <w:pPr>
              <w:spacing w:after="40"/>
              <w:rPr>
                <w:rFonts w:cs="Arial"/>
              </w:rPr>
            </w:pPr>
            <w:r w:rsidRPr="00697ADF">
              <w:rPr>
                <w:rFonts w:cs="Arial"/>
              </w:rPr>
              <w:fldChar w:fldCharType="begin">
                <w:ffData>
                  <w:name w:val="Kontrollkästchen1"/>
                  <w:enabled/>
                  <w:calcOnExit w:val="0"/>
                  <w:checkBox>
                    <w:sizeAuto/>
                    <w:default w:val="0"/>
                  </w:checkBox>
                </w:ffData>
              </w:fldChar>
            </w:r>
            <w:r w:rsidRPr="00697ADF">
              <w:rPr>
                <w:rFonts w:cs="Arial"/>
              </w:rPr>
              <w:instrText xml:space="preserve"> FORMCHECKBOX </w:instrText>
            </w:r>
            <w:r w:rsidR="006433AA">
              <w:rPr>
                <w:rFonts w:cs="Arial"/>
              </w:rPr>
            </w:r>
            <w:r w:rsidR="006433AA">
              <w:rPr>
                <w:rFonts w:cs="Arial"/>
              </w:rPr>
              <w:fldChar w:fldCharType="separate"/>
            </w:r>
            <w:r w:rsidRPr="00697ADF">
              <w:rPr>
                <w:rFonts w:cs="Arial"/>
              </w:rPr>
              <w:fldChar w:fldCharType="end"/>
            </w:r>
            <w:r w:rsidRPr="00697ADF">
              <w:rPr>
                <w:rFonts w:cs="Arial"/>
              </w:rPr>
              <w:t xml:space="preserve"> </w:t>
            </w:r>
            <w:r w:rsidRPr="00697ADF">
              <w:rPr>
                <w:rFonts w:cs="Arial"/>
                <w:bCs/>
              </w:rPr>
              <w:t>N</w:t>
            </w:r>
            <w:r w:rsidR="001833F3">
              <w:rPr>
                <w:rFonts w:cs="Arial"/>
                <w:bCs/>
              </w:rPr>
              <w:t>o</w:t>
            </w:r>
          </w:p>
        </w:tc>
      </w:tr>
      <w:tr w:rsidR="00F85797" w:rsidRPr="00B778DC" w:rsidTr="007F5ED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11" w:type="dxa"/>
            <w:gridSpan w:val="6"/>
            <w:tcBorders>
              <w:top w:val="single" w:sz="4" w:space="0" w:color="auto"/>
              <w:left w:val="single" w:sz="2" w:space="0" w:color="auto"/>
              <w:bottom w:val="single" w:sz="2" w:space="0" w:color="auto"/>
              <w:right w:val="single" w:sz="4" w:space="0" w:color="auto"/>
            </w:tcBorders>
            <w:vAlign w:val="center"/>
          </w:tcPr>
          <w:p w:rsidR="00F85797" w:rsidRPr="005B37C8" w:rsidRDefault="00F85797" w:rsidP="003877FA">
            <w:pPr>
              <w:pStyle w:val="Kopfzeile"/>
              <w:tabs>
                <w:tab w:val="clear" w:pos="4536"/>
                <w:tab w:val="clear" w:pos="9072"/>
              </w:tabs>
              <w:spacing w:after="40"/>
              <w:rPr>
                <w:rFonts w:ascii="Calibri" w:hAnsi="Calibri" w:cs="Arial"/>
                <w:lang w:val="en-US" w:eastAsia="de-DE"/>
              </w:rPr>
            </w:pPr>
            <w:r w:rsidRPr="005B37C8">
              <w:rPr>
                <w:rFonts w:ascii="Calibri" w:hAnsi="Calibri" w:cs="Arial"/>
                <w:lang w:val="en-US" w:eastAsia="de-DE"/>
              </w:rPr>
              <w:t>Name / A</w:t>
            </w:r>
            <w:r w:rsidR="005B37C8" w:rsidRPr="005B37C8">
              <w:rPr>
                <w:rFonts w:ascii="Calibri" w:hAnsi="Calibri" w:cs="Arial"/>
                <w:lang w:val="en-US" w:eastAsia="de-DE"/>
              </w:rPr>
              <w:t>ddress</w:t>
            </w:r>
            <w:r w:rsidRPr="005B37C8">
              <w:rPr>
                <w:rFonts w:ascii="Calibri" w:hAnsi="Calibri" w:cs="Arial"/>
                <w:lang w:val="en-US" w:eastAsia="de-DE"/>
              </w:rPr>
              <w:t xml:space="preserve"> </w:t>
            </w:r>
            <w:r w:rsidR="005B37C8" w:rsidRPr="005B37C8">
              <w:rPr>
                <w:rFonts w:ascii="Calibri" w:hAnsi="Calibri" w:cs="Arial"/>
                <w:lang w:val="en-US" w:eastAsia="de-DE"/>
              </w:rPr>
              <w:t>of assesse</w:t>
            </w:r>
            <w:r w:rsidR="003877FA">
              <w:rPr>
                <w:rFonts w:ascii="Calibri" w:hAnsi="Calibri" w:cs="Arial"/>
                <w:lang w:val="en-US" w:eastAsia="de-DE"/>
              </w:rPr>
              <w:t>d</w:t>
            </w:r>
            <w:r w:rsidR="005B37C8" w:rsidRPr="005B37C8">
              <w:rPr>
                <w:rFonts w:ascii="Calibri" w:hAnsi="Calibri" w:cs="Arial"/>
                <w:lang w:val="en-US" w:eastAsia="de-DE"/>
              </w:rPr>
              <w:t xml:space="preserve"> locations</w:t>
            </w:r>
            <w:r w:rsidRPr="005B37C8">
              <w:rPr>
                <w:rFonts w:ascii="Calibri" w:hAnsi="Calibri" w:cs="Arial"/>
                <w:lang w:val="en-US" w:eastAsia="de-DE"/>
              </w:rPr>
              <w:t>:</w:t>
            </w:r>
          </w:p>
        </w:tc>
      </w:tr>
    </w:tbl>
    <w:p w:rsidR="00E31FAC" w:rsidRPr="009C339D" w:rsidRDefault="00E31FAC" w:rsidP="009C339D">
      <w:pPr>
        <w:spacing w:before="0" w:after="0"/>
        <w:rPr>
          <w:rFonts w:cs="Arial"/>
          <w:bCs/>
          <w:sz w:val="2"/>
          <w:szCs w:val="2"/>
          <w:lang w:val="en-US"/>
        </w:rPr>
        <w:sectPr w:rsidR="00E31FAC" w:rsidRPr="009C339D" w:rsidSect="00236C14">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F85797" w:rsidRPr="00B778DC" w:rsidTr="004D4436">
        <w:tc>
          <w:tcPr>
            <w:tcW w:w="9926" w:type="dxa"/>
            <w:shd w:val="clear" w:color="auto" w:fill="FFF2CC"/>
            <w:vAlign w:val="center"/>
          </w:tcPr>
          <w:p w:rsidR="00F85797" w:rsidRPr="005B37C8" w:rsidRDefault="00F85797" w:rsidP="00A07CE0">
            <w:pPr>
              <w:spacing w:after="40"/>
              <w:rPr>
                <w:rFonts w:cs="Arial"/>
                <w:bCs/>
                <w:lang w:val="en-US"/>
              </w:rPr>
            </w:pPr>
          </w:p>
        </w:tc>
      </w:tr>
      <w:tr w:rsidR="00AD6C34" w:rsidRPr="00B778DC" w:rsidTr="004D4436">
        <w:tc>
          <w:tcPr>
            <w:tcW w:w="9926" w:type="dxa"/>
            <w:shd w:val="clear" w:color="auto" w:fill="FFF2CC"/>
            <w:vAlign w:val="center"/>
          </w:tcPr>
          <w:p w:rsidR="00AD6C34" w:rsidRPr="005B37C8" w:rsidRDefault="00AD6C34" w:rsidP="00A07CE0">
            <w:pPr>
              <w:spacing w:after="40"/>
              <w:rPr>
                <w:rFonts w:cs="Arial"/>
                <w:bCs/>
                <w:lang w:val="en-US"/>
              </w:rPr>
            </w:pPr>
          </w:p>
        </w:tc>
      </w:tr>
    </w:tbl>
    <w:p w:rsidR="00E31FAC" w:rsidRPr="009C339D" w:rsidRDefault="00E31FAC" w:rsidP="009C339D">
      <w:pPr>
        <w:pStyle w:val="Kopfzeile"/>
        <w:tabs>
          <w:tab w:val="clear" w:pos="4536"/>
          <w:tab w:val="clear" w:pos="9072"/>
        </w:tabs>
        <w:spacing w:before="0" w:after="0"/>
        <w:rPr>
          <w:rFonts w:cs="Arial"/>
          <w:sz w:val="2"/>
          <w:szCs w:val="2"/>
        </w:rPr>
        <w:sectPr w:rsidR="00E31FAC"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29"/>
        <w:gridCol w:w="1413"/>
        <w:gridCol w:w="1188"/>
        <w:gridCol w:w="512"/>
        <w:gridCol w:w="622"/>
        <w:gridCol w:w="935"/>
        <w:gridCol w:w="425"/>
        <w:gridCol w:w="1273"/>
        <w:gridCol w:w="1416"/>
      </w:tblGrid>
      <w:tr w:rsidR="00F85797" w:rsidRPr="00AB282D" w:rsidTr="004D4436">
        <w:tc>
          <w:tcPr>
            <w:tcW w:w="2130" w:type="dxa"/>
            <w:tcBorders>
              <w:top w:val="single" w:sz="12" w:space="0" w:color="auto"/>
              <w:left w:val="single" w:sz="2" w:space="0" w:color="auto"/>
              <w:bottom w:val="single" w:sz="4" w:space="0" w:color="auto"/>
            </w:tcBorders>
            <w:vAlign w:val="center"/>
          </w:tcPr>
          <w:p w:rsidR="00F85797" w:rsidRPr="005B37C8" w:rsidRDefault="005B37C8" w:rsidP="005B37C8">
            <w:pPr>
              <w:pStyle w:val="Kopfzeile"/>
              <w:tabs>
                <w:tab w:val="clear" w:pos="4536"/>
                <w:tab w:val="clear" w:pos="9072"/>
              </w:tabs>
              <w:spacing w:after="40"/>
              <w:rPr>
                <w:rFonts w:ascii="Calibri" w:hAnsi="Calibri" w:cs="Arial"/>
                <w:lang w:val="de-DE" w:eastAsia="de-DE"/>
              </w:rPr>
            </w:pPr>
            <w:r w:rsidRPr="005B37C8">
              <w:rPr>
                <w:rFonts w:ascii="Calibri" w:hAnsi="Calibri" w:cs="Arial"/>
                <w:lang w:val="de-DE" w:eastAsia="de-DE"/>
              </w:rPr>
              <w:t>Area</w:t>
            </w:r>
            <w:r w:rsidR="00F85797" w:rsidRPr="005B37C8">
              <w:rPr>
                <w:rFonts w:ascii="Calibri" w:hAnsi="Calibri" w:cs="Arial"/>
                <w:lang w:val="de-DE" w:eastAsia="de-DE"/>
              </w:rPr>
              <w:t>:</w:t>
            </w:r>
          </w:p>
        </w:tc>
        <w:tc>
          <w:tcPr>
            <w:tcW w:w="3118" w:type="dxa"/>
            <w:gridSpan w:val="3"/>
            <w:tcBorders>
              <w:top w:val="single" w:sz="12" w:space="0" w:color="auto"/>
              <w:left w:val="single" w:sz="4" w:space="0" w:color="auto"/>
              <w:bottom w:val="single" w:sz="4" w:space="0" w:color="auto"/>
              <w:right w:val="nil"/>
            </w:tcBorders>
            <w:shd w:val="clear" w:color="auto" w:fill="FFF2CC"/>
            <w:vAlign w:val="center"/>
          </w:tcPr>
          <w:p w:rsidR="00F85797" w:rsidRPr="00A60F4D" w:rsidRDefault="002C2953" w:rsidP="005B37C8">
            <w:pPr>
              <w:spacing w:after="40"/>
              <w:rPr>
                <w:rFonts w:cs="Arial"/>
                <w:bCs/>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6433AA">
              <w:rPr>
                <w:rFonts w:cs="Arial"/>
              </w:rPr>
            </w:r>
            <w:r w:rsidR="006433AA">
              <w:rPr>
                <w:rFonts w:cs="Arial"/>
              </w:rPr>
              <w:fldChar w:fldCharType="separate"/>
            </w:r>
            <w:r w:rsidRPr="00697ADF">
              <w:rPr>
                <w:rFonts w:cs="Arial"/>
              </w:rPr>
              <w:fldChar w:fldCharType="end"/>
            </w:r>
            <w:r>
              <w:rPr>
                <w:rFonts w:cs="Arial"/>
              </w:rPr>
              <w:t xml:space="preserve"> </w:t>
            </w:r>
            <w:r w:rsidR="005B37C8">
              <w:rPr>
                <w:rFonts w:cs="Arial"/>
              </w:rPr>
              <w:t>Within the permanent facilities</w:t>
            </w:r>
          </w:p>
        </w:tc>
        <w:tc>
          <w:tcPr>
            <w:tcW w:w="1559" w:type="dxa"/>
            <w:gridSpan w:val="2"/>
            <w:tcBorders>
              <w:top w:val="single" w:sz="12" w:space="0" w:color="auto"/>
              <w:left w:val="nil"/>
              <w:bottom w:val="single" w:sz="4" w:space="0" w:color="auto"/>
              <w:right w:val="nil"/>
            </w:tcBorders>
            <w:shd w:val="clear" w:color="auto" w:fill="FFF2CC"/>
            <w:vAlign w:val="center"/>
          </w:tcPr>
          <w:p w:rsidR="00F85797" w:rsidRPr="00A60F4D" w:rsidRDefault="002C2953" w:rsidP="005B37C8">
            <w:pPr>
              <w:spacing w:after="40"/>
              <w:rPr>
                <w:rFonts w:cs="Arial"/>
                <w:bCs/>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6433AA">
              <w:rPr>
                <w:rFonts w:cs="Arial"/>
              </w:rPr>
            </w:r>
            <w:r w:rsidR="006433AA">
              <w:rPr>
                <w:rFonts w:cs="Arial"/>
              </w:rPr>
              <w:fldChar w:fldCharType="separate"/>
            </w:r>
            <w:r w:rsidRPr="00697ADF">
              <w:rPr>
                <w:rFonts w:cs="Arial"/>
              </w:rPr>
              <w:fldChar w:fldCharType="end"/>
            </w:r>
            <w:r>
              <w:rPr>
                <w:rFonts w:cs="Arial"/>
              </w:rPr>
              <w:t xml:space="preserve"> </w:t>
            </w:r>
            <w:r w:rsidR="005B37C8">
              <w:rPr>
                <w:rFonts w:cs="Arial"/>
              </w:rPr>
              <w:t>On-site</w:t>
            </w:r>
          </w:p>
        </w:tc>
        <w:tc>
          <w:tcPr>
            <w:tcW w:w="3119" w:type="dxa"/>
            <w:gridSpan w:val="3"/>
            <w:tcBorders>
              <w:top w:val="single" w:sz="12" w:space="0" w:color="auto"/>
              <w:left w:val="nil"/>
              <w:bottom w:val="single" w:sz="4" w:space="0" w:color="auto"/>
              <w:right w:val="single" w:sz="4" w:space="0" w:color="auto"/>
            </w:tcBorders>
            <w:shd w:val="clear" w:color="auto" w:fill="FFF2CC"/>
            <w:vAlign w:val="center"/>
          </w:tcPr>
          <w:p w:rsidR="00F85797" w:rsidRPr="00A60F4D" w:rsidRDefault="002C2953" w:rsidP="005B37C8">
            <w:pPr>
              <w:spacing w:after="40"/>
              <w:rPr>
                <w:rFonts w:cs="Arial"/>
                <w:bCs/>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6433AA">
              <w:rPr>
                <w:rFonts w:cs="Arial"/>
              </w:rPr>
            </w:r>
            <w:r w:rsidR="006433AA">
              <w:rPr>
                <w:rFonts w:cs="Arial"/>
              </w:rPr>
              <w:fldChar w:fldCharType="separate"/>
            </w:r>
            <w:r w:rsidRPr="00697ADF">
              <w:rPr>
                <w:rFonts w:cs="Arial"/>
              </w:rPr>
              <w:fldChar w:fldCharType="end"/>
            </w:r>
            <w:r>
              <w:rPr>
                <w:rFonts w:cs="Arial"/>
              </w:rPr>
              <w:t xml:space="preserve"> </w:t>
            </w:r>
            <w:r w:rsidR="00F85797">
              <w:rPr>
                <w:rFonts w:cs="Arial"/>
                <w:bCs/>
              </w:rPr>
              <w:t>Mobile</w:t>
            </w:r>
            <w:r w:rsidR="005B37C8">
              <w:rPr>
                <w:rFonts w:cs="Arial"/>
                <w:bCs/>
              </w:rPr>
              <w:t xml:space="preserve"> facilities</w:t>
            </w:r>
          </w:p>
        </w:tc>
      </w:tr>
      <w:tr w:rsidR="005B37C8" w:rsidRPr="00AB282D" w:rsidTr="004D4436">
        <w:tc>
          <w:tcPr>
            <w:tcW w:w="2130" w:type="dxa"/>
            <w:tcBorders>
              <w:top w:val="single" w:sz="4" w:space="0" w:color="auto"/>
              <w:left w:val="single" w:sz="2" w:space="0" w:color="auto"/>
              <w:bottom w:val="single" w:sz="4" w:space="0" w:color="auto"/>
              <w:right w:val="single" w:sz="2" w:space="0" w:color="auto"/>
            </w:tcBorders>
          </w:tcPr>
          <w:p w:rsidR="005B37C8" w:rsidRPr="00386DDF" w:rsidRDefault="005B37C8" w:rsidP="005B37C8">
            <w:r w:rsidRPr="00386DDF">
              <w:t>Technical management:</w:t>
            </w:r>
          </w:p>
        </w:tc>
        <w:tc>
          <w:tcPr>
            <w:tcW w:w="7796" w:type="dxa"/>
            <w:gridSpan w:val="8"/>
            <w:tcBorders>
              <w:top w:val="single" w:sz="4" w:space="0" w:color="auto"/>
              <w:left w:val="single" w:sz="2" w:space="0" w:color="auto"/>
              <w:bottom w:val="single" w:sz="4" w:space="0" w:color="auto"/>
              <w:right w:val="single" w:sz="4" w:space="0" w:color="auto"/>
            </w:tcBorders>
            <w:shd w:val="clear" w:color="auto" w:fill="FFF2CC"/>
            <w:vAlign w:val="center"/>
          </w:tcPr>
          <w:p w:rsidR="005B37C8" w:rsidRPr="00A60F4D" w:rsidRDefault="005B37C8" w:rsidP="005B37C8">
            <w:pPr>
              <w:spacing w:after="40"/>
              <w:rPr>
                <w:rFonts w:cs="Arial"/>
                <w:bCs/>
              </w:rPr>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5B37C8" w:rsidRPr="00AB282D" w:rsidTr="004D4436">
        <w:tc>
          <w:tcPr>
            <w:tcW w:w="2130" w:type="dxa"/>
            <w:tcBorders>
              <w:top w:val="single" w:sz="4" w:space="0" w:color="auto"/>
              <w:left w:val="single" w:sz="2" w:space="0" w:color="auto"/>
              <w:bottom w:val="single" w:sz="4" w:space="0" w:color="auto"/>
              <w:right w:val="single" w:sz="2" w:space="0" w:color="auto"/>
            </w:tcBorders>
          </w:tcPr>
          <w:p w:rsidR="005B37C8" w:rsidRPr="00386DDF" w:rsidRDefault="005B37C8" w:rsidP="005B37C8">
            <w:r w:rsidRPr="00386DDF">
              <w:t xml:space="preserve">Deputy: </w:t>
            </w:r>
          </w:p>
        </w:tc>
        <w:tc>
          <w:tcPr>
            <w:tcW w:w="7796" w:type="dxa"/>
            <w:gridSpan w:val="8"/>
            <w:tcBorders>
              <w:top w:val="single" w:sz="4" w:space="0" w:color="auto"/>
              <w:left w:val="single" w:sz="2" w:space="0" w:color="auto"/>
              <w:bottom w:val="single" w:sz="4" w:space="0" w:color="auto"/>
              <w:right w:val="single" w:sz="4" w:space="0" w:color="auto"/>
            </w:tcBorders>
            <w:shd w:val="clear" w:color="auto" w:fill="FFF2CC"/>
            <w:vAlign w:val="center"/>
          </w:tcPr>
          <w:p w:rsidR="005B37C8" w:rsidRPr="00A60F4D" w:rsidRDefault="005B37C8" w:rsidP="005B37C8">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5B37C8" w:rsidRPr="00AB282D" w:rsidTr="004D4436">
        <w:tc>
          <w:tcPr>
            <w:tcW w:w="2130" w:type="dxa"/>
            <w:tcBorders>
              <w:top w:val="single" w:sz="4" w:space="0" w:color="auto"/>
              <w:left w:val="single" w:sz="2" w:space="0" w:color="auto"/>
              <w:bottom w:val="single" w:sz="2" w:space="0" w:color="auto"/>
              <w:right w:val="single" w:sz="2" w:space="0" w:color="auto"/>
            </w:tcBorders>
          </w:tcPr>
          <w:p w:rsidR="005B37C8" w:rsidRPr="00386DDF" w:rsidRDefault="005B37C8" w:rsidP="005B37C8">
            <w:r w:rsidRPr="00386DDF">
              <w:t>Quality manager:</w:t>
            </w:r>
          </w:p>
        </w:tc>
        <w:tc>
          <w:tcPr>
            <w:tcW w:w="7796" w:type="dxa"/>
            <w:gridSpan w:val="8"/>
            <w:tcBorders>
              <w:top w:val="single" w:sz="4" w:space="0" w:color="auto"/>
              <w:left w:val="single" w:sz="2" w:space="0" w:color="auto"/>
              <w:bottom w:val="single" w:sz="2" w:space="0" w:color="auto"/>
              <w:right w:val="single" w:sz="4" w:space="0" w:color="auto"/>
            </w:tcBorders>
            <w:shd w:val="clear" w:color="auto" w:fill="FFF2CC"/>
            <w:vAlign w:val="center"/>
          </w:tcPr>
          <w:p w:rsidR="005B37C8" w:rsidRPr="00A60F4D" w:rsidRDefault="005B37C8" w:rsidP="005B37C8">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5B37C8" w:rsidRPr="00AB282D" w:rsidTr="004D4436">
        <w:tc>
          <w:tcPr>
            <w:tcW w:w="2130" w:type="dxa"/>
            <w:tcBorders>
              <w:top w:val="single" w:sz="2" w:space="0" w:color="auto"/>
              <w:left w:val="single" w:sz="4" w:space="0" w:color="auto"/>
              <w:bottom w:val="single" w:sz="12" w:space="0" w:color="auto"/>
            </w:tcBorders>
          </w:tcPr>
          <w:p w:rsidR="005B37C8" w:rsidRDefault="005B37C8" w:rsidP="005B37C8">
            <w:r w:rsidRPr="00386DDF">
              <w:t>Deputy:</w:t>
            </w:r>
          </w:p>
        </w:tc>
        <w:tc>
          <w:tcPr>
            <w:tcW w:w="7796" w:type="dxa"/>
            <w:gridSpan w:val="8"/>
            <w:tcBorders>
              <w:top w:val="single" w:sz="2" w:space="0" w:color="auto"/>
              <w:left w:val="single" w:sz="4" w:space="0" w:color="auto"/>
              <w:bottom w:val="single" w:sz="12" w:space="0" w:color="auto"/>
              <w:right w:val="single" w:sz="4" w:space="0" w:color="auto"/>
            </w:tcBorders>
            <w:shd w:val="clear" w:color="auto" w:fill="FFF2CC"/>
            <w:vAlign w:val="center"/>
          </w:tcPr>
          <w:p w:rsidR="005B37C8" w:rsidRPr="00A60F4D" w:rsidRDefault="005B37C8" w:rsidP="005B37C8">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F85797" w:rsidRPr="00953260" w:rsidTr="00EF6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9"/>
            <w:tcBorders>
              <w:top w:val="single" w:sz="12" w:space="0" w:color="auto"/>
            </w:tcBorders>
            <w:vAlign w:val="center"/>
          </w:tcPr>
          <w:p w:rsidR="00F85797" w:rsidRPr="005E4CDA" w:rsidRDefault="005B37C8" w:rsidP="00A07CE0">
            <w:pPr>
              <w:spacing w:after="40"/>
              <w:rPr>
                <w:b/>
                <w:sz w:val="22"/>
                <w:szCs w:val="22"/>
              </w:rPr>
            </w:pPr>
            <w:r w:rsidRPr="005E4CDA">
              <w:rPr>
                <w:b/>
                <w:sz w:val="22"/>
                <w:szCs w:val="22"/>
              </w:rPr>
              <w:t>Details of the assessor</w:t>
            </w:r>
          </w:p>
        </w:tc>
      </w:tr>
      <w:tr w:rsidR="00F85797" w:rsidRPr="00A60F4D" w:rsidTr="004D4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vAlign w:val="center"/>
          </w:tcPr>
          <w:p w:rsidR="00F85797" w:rsidRPr="00A60F4D" w:rsidRDefault="00F85797" w:rsidP="00A07CE0">
            <w:pPr>
              <w:spacing w:after="40"/>
              <w:rPr>
                <w:rFonts w:cs="Arial"/>
                <w:bCs/>
              </w:rPr>
            </w:pPr>
            <w:r w:rsidRPr="00A60F4D">
              <w:t>Name</w:t>
            </w:r>
            <w:r w:rsidRPr="00A60F4D">
              <w:rPr>
                <w:rFonts w:cs="Arial"/>
                <w:bCs/>
              </w:rPr>
              <w:t>:</w:t>
            </w:r>
          </w:p>
        </w:tc>
        <w:tc>
          <w:tcPr>
            <w:tcW w:w="7796" w:type="dxa"/>
            <w:gridSpan w:val="8"/>
            <w:shd w:val="clear" w:color="auto" w:fill="FFF2CC"/>
            <w:vAlign w:val="center"/>
          </w:tcPr>
          <w:p w:rsidR="00F85797" w:rsidRPr="009C2BD0" w:rsidRDefault="00BF65F0" w:rsidP="00BF65F0">
            <w:pPr>
              <w:pStyle w:val="FVBegutachter"/>
              <w:rPr>
                <w:rFonts w:cs="Arial"/>
              </w:rP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C3F" w:rsidRPr="005A42E9" w:rsidTr="004D4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3E7C3F" w:rsidRPr="005A42E9" w:rsidRDefault="003E7C3F" w:rsidP="00A07CE0">
            <w:pPr>
              <w:overflowPunct w:val="0"/>
              <w:autoSpaceDE w:val="0"/>
              <w:autoSpaceDN w:val="0"/>
              <w:adjustRightInd w:val="0"/>
              <w:spacing w:after="40"/>
              <w:textAlignment w:val="baseline"/>
              <w:rPr>
                <w:rFonts w:cs="Arial"/>
                <w:bCs/>
              </w:rPr>
            </w:pPr>
            <w:r>
              <w:rPr>
                <w:rFonts w:cs="Arial"/>
                <w:bCs/>
              </w:rPr>
              <w:t>Status</w:t>
            </w:r>
            <w:r w:rsidRPr="005A42E9">
              <w:rPr>
                <w:rStyle w:val="Endnotenzeichen"/>
                <w:rFonts w:cs="Arial"/>
                <w:bCs/>
              </w:rPr>
              <w:endnoteReference w:id="2"/>
            </w:r>
            <w:r w:rsidRPr="005A42E9">
              <w:rPr>
                <w:rFonts w:cs="Arial"/>
                <w:bCs/>
              </w:rPr>
              <w:t xml:space="preserve"> :</w:t>
            </w:r>
          </w:p>
        </w:tc>
        <w:tc>
          <w:tcPr>
            <w:tcW w:w="1415" w:type="dxa"/>
            <w:tcBorders>
              <w:bottom w:val="single" w:sz="4" w:space="0" w:color="auto"/>
              <w:right w:val="nil"/>
            </w:tcBorders>
            <w:shd w:val="clear" w:color="auto" w:fill="FFF2CC"/>
            <w:vAlign w:val="center"/>
          </w:tcPr>
          <w:p w:rsidR="003E7C3F" w:rsidRPr="005A42E9" w:rsidRDefault="003E7C3F"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6433AA">
              <w:rPr>
                <w:rFonts w:cs="Arial"/>
                <w:bCs/>
              </w:rPr>
            </w:r>
            <w:r w:rsidR="006433AA">
              <w:rPr>
                <w:rFonts w:cs="Arial"/>
                <w:bCs/>
              </w:rPr>
              <w:fldChar w:fldCharType="separate"/>
            </w:r>
            <w:r w:rsidRPr="005A42E9">
              <w:rPr>
                <w:rFonts w:cs="Arial"/>
                <w:bCs/>
              </w:rPr>
              <w:fldChar w:fldCharType="end"/>
            </w:r>
            <w:r w:rsidRPr="005A42E9">
              <w:rPr>
                <w:rFonts w:cs="Arial"/>
                <w:bCs/>
              </w:rPr>
              <w:t xml:space="preserve"> L</w:t>
            </w:r>
            <w:r>
              <w:rPr>
                <w:rFonts w:cs="Arial"/>
                <w:bCs/>
              </w:rPr>
              <w:t>A</w:t>
            </w:r>
          </w:p>
        </w:tc>
        <w:tc>
          <w:tcPr>
            <w:tcW w:w="1190" w:type="dxa"/>
            <w:tcBorders>
              <w:left w:val="nil"/>
              <w:bottom w:val="single" w:sz="4" w:space="0" w:color="auto"/>
              <w:right w:val="nil"/>
            </w:tcBorders>
            <w:shd w:val="clear" w:color="auto" w:fill="FFF2CC"/>
            <w:vAlign w:val="center"/>
          </w:tcPr>
          <w:p w:rsidR="003E7C3F" w:rsidRPr="005A42E9" w:rsidRDefault="003E7C3F"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6433AA">
              <w:rPr>
                <w:rFonts w:cs="Arial"/>
                <w:bCs/>
              </w:rPr>
            </w:r>
            <w:r w:rsidR="006433AA">
              <w:rPr>
                <w:rFonts w:cs="Arial"/>
                <w:bCs/>
              </w:rPr>
              <w:fldChar w:fldCharType="separate"/>
            </w:r>
            <w:r w:rsidRPr="005A42E9">
              <w:rPr>
                <w:rFonts w:cs="Arial"/>
                <w:bCs/>
              </w:rPr>
              <w:fldChar w:fldCharType="end"/>
            </w:r>
            <w:r w:rsidRPr="005A42E9">
              <w:rPr>
                <w:rFonts w:cs="Arial"/>
                <w:bCs/>
              </w:rPr>
              <w:t xml:space="preserve"> S</w:t>
            </w:r>
            <w:r>
              <w:rPr>
                <w:rFonts w:cs="Arial"/>
                <w:bCs/>
              </w:rPr>
              <w:t>A</w:t>
            </w:r>
          </w:p>
        </w:tc>
        <w:tc>
          <w:tcPr>
            <w:tcW w:w="1136" w:type="dxa"/>
            <w:gridSpan w:val="2"/>
            <w:tcBorders>
              <w:left w:val="nil"/>
              <w:bottom w:val="single" w:sz="4" w:space="0" w:color="auto"/>
              <w:right w:val="nil"/>
            </w:tcBorders>
            <w:shd w:val="clear" w:color="auto" w:fill="FFF2CC"/>
            <w:vAlign w:val="center"/>
          </w:tcPr>
          <w:p w:rsidR="003E7C3F" w:rsidRPr="005A42E9" w:rsidRDefault="003E7C3F" w:rsidP="00A07CE0">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6433AA">
              <w:rPr>
                <w:rFonts w:cs="Arial"/>
                <w:bCs/>
              </w:rPr>
            </w:r>
            <w:r w:rsidR="006433AA">
              <w:rPr>
                <w:rFonts w:cs="Arial"/>
                <w:bCs/>
              </w:rPr>
              <w:fldChar w:fldCharType="separate"/>
            </w:r>
            <w:r w:rsidRPr="005A42E9">
              <w:rPr>
                <w:rFonts w:cs="Arial"/>
                <w:bCs/>
              </w:rPr>
              <w:fldChar w:fldCharType="end"/>
            </w:r>
            <w:r>
              <w:rPr>
                <w:rFonts w:cs="Arial"/>
                <w:bCs/>
              </w:rPr>
              <w:t xml:space="preserve"> TA</w:t>
            </w:r>
          </w:p>
        </w:tc>
        <w:tc>
          <w:tcPr>
            <w:tcW w:w="1362" w:type="dxa"/>
            <w:gridSpan w:val="2"/>
            <w:tcBorders>
              <w:left w:val="nil"/>
              <w:bottom w:val="single" w:sz="4" w:space="0" w:color="auto"/>
              <w:right w:val="nil"/>
            </w:tcBorders>
            <w:shd w:val="clear" w:color="auto" w:fill="FFF2CC"/>
            <w:vAlign w:val="center"/>
          </w:tcPr>
          <w:p w:rsidR="003E7C3F" w:rsidRPr="005A42E9" w:rsidRDefault="003E7C3F" w:rsidP="00A07CE0">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6433AA">
              <w:rPr>
                <w:rFonts w:cs="Arial"/>
                <w:bCs/>
              </w:rPr>
            </w:r>
            <w:r w:rsidR="006433AA">
              <w:rPr>
                <w:rFonts w:cs="Arial"/>
                <w:bCs/>
              </w:rPr>
              <w:fldChar w:fldCharType="separate"/>
            </w:r>
            <w:r w:rsidRPr="005A42E9">
              <w:rPr>
                <w:rFonts w:cs="Arial"/>
                <w:bCs/>
              </w:rPr>
              <w:fldChar w:fldCharType="end"/>
            </w:r>
            <w:r>
              <w:rPr>
                <w:rFonts w:cs="Arial"/>
                <w:bCs/>
              </w:rPr>
              <w:t xml:space="preserve"> </w:t>
            </w:r>
            <w:r>
              <w:t>TA</w:t>
            </w:r>
            <w:r w:rsidRPr="00B817A7">
              <w:rPr>
                <w:vertAlign w:val="subscript"/>
              </w:rPr>
              <w:t>stat</w:t>
            </w:r>
          </w:p>
        </w:tc>
        <w:tc>
          <w:tcPr>
            <w:tcW w:w="1275" w:type="dxa"/>
            <w:tcBorders>
              <w:left w:val="nil"/>
              <w:bottom w:val="single" w:sz="4" w:space="0" w:color="auto"/>
              <w:right w:val="nil"/>
            </w:tcBorders>
            <w:shd w:val="clear" w:color="auto" w:fill="FFF2CC"/>
            <w:vAlign w:val="center"/>
          </w:tcPr>
          <w:p w:rsidR="003E7C3F" w:rsidRPr="005A42E9" w:rsidRDefault="003E7C3F"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6433AA">
              <w:rPr>
                <w:rFonts w:cs="Arial"/>
                <w:bCs/>
              </w:rPr>
            </w:r>
            <w:r w:rsidR="006433AA">
              <w:rPr>
                <w:rFonts w:cs="Arial"/>
                <w:bCs/>
              </w:rPr>
              <w:fldChar w:fldCharType="separate"/>
            </w:r>
            <w:r w:rsidRPr="005A42E9">
              <w:rPr>
                <w:rFonts w:cs="Arial"/>
                <w:bCs/>
              </w:rPr>
              <w:fldChar w:fldCharType="end"/>
            </w:r>
            <w:r w:rsidRPr="005A42E9">
              <w:rPr>
                <w:rFonts w:cs="Arial"/>
                <w:bCs/>
              </w:rPr>
              <w:t xml:space="preserve"> </w:t>
            </w:r>
            <w:r>
              <w:rPr>
                <w:rFonts w:cs="Arial"/>
                <w:bCs/>
              </w:rPr>
              <w:t>T</w:t>
            </w:r>
            <w:r w:rsidRPr="005A42E9">
              <w:rPr>
                <w:rFonts w:cs="Arial"/>
                <w:bCs/>
              </w:rPr>
              <w:t>E</w:t>
            </w:r>
          </w:p>
        </w:tc>
        <w:tc>
          <w:tcPr>
            <w:tcW w:w="1418" w:type="dxa"/>
            <w:tcBorders>
              <w:left w:val="nil"/>
              <w:bottom w:val="single" w:sz="4" w:space="0" w:color="auto"/>
            </w:tcBorders>
            <w:shd w:val="clear" w:color="auto" w:fill="FFF2CC"/>
            <w:vAlign w:val="center"/>
          </w:tcPr>
          <w:p w:rsidR="003E7C3F" w:rsidRPr="005A42E9" w:rsidRDefault="003E7C3F"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Box>
                </w:ffData>
              </w:fldChar>
            </w:r>
            <w:r w:rsidRPr="005A42E9">
              <w:rPr>
                <w:rFonts w:cs="Arial"/>
                <w:bCs/>
              </w:rPr>
              <w:instrText xml:space="preserve"> FORMCHECKBOX </w:instrText>
            </w:r>
            <w:r w:rsidR="006433AA">
              <w:rPr>
                <w:rFonts w:cs="Arial"/>
                <w:bCs/>
              </w:rPr>
            </w:r>
            <w:r w:rsidR="006433AA">
              <w:rPr>
                <w:rFonts w:cs="Arial"/>
                <w:bCs/>
              </w:rPr>
              <w:fldChar w:fldCharType="separate"/>
            </w:r>
            <w:r w:rsidRPr="005A42E9">
              <w:rPr>
                <w:rFonts w:cs="Arial"/>
                <w:bCs/>
              </w:rPr>
              <w:fldChar w:fldCharType="end"/>
            </w:r>
            <w:r w:rsidRPr="005A42E9">
              <w:rPr>
                <w:rFonts w:cs="Arial"/>
                <w:bCs/>
              </w:rPr>
              <w:t xml:space="preserve"> </w:t>
            </w:r>
            <w:r>
              <w:rPr>
                <w:rFonts w:cs="Arial"/>
                <w:bCs/>
              </w:rPr>
              <w:t>O</w:t>
            </w:r>
          </w:p>
        </w:tc>
      </w:tr>
      <w:tr w:rsidR="00F85797" w:rsidRPr="00B778DC" w:rsidTr="00EF6B9E">
        <w:tblPrEx>
          <w:tblBorders>
            <w:top w:val="none" w:sz="0" w:space="0" w:color="auto"/>
            <w:left w:val="none" w:sz="0" w:space="0" w:color="auto"/>
            <w:bottom w:val="none" w:sz="0" w:space="0" w:color="auto"/>
            <w:right w:val="none" w:sz="0" w:space="0" w:color="auto"/>
          </w:tblBorders>
        </w:tblPrEx>
        <w:tc>
          <w:tcPr>
            <w:tcW w:w="9926" w:type="dxa"/>
            <w:gridSpan w:val="9"/>
            <w:tcBorders>
              <w:top w:val="single" w:sz="4" w:space="0" w:color="auto"/>
              <w:left w:val="single" w:sz="4" w:space="0" w:color="auto"/>
              <w:bottom w:val="single" w:sz="4" w:space="0" w:color="auto"/>
              <w:right w:val="single" w:sz="4" w:space="0" w:color="auto"/>
            </w:tcBorders>
            <w:vAlign w:val="center"/>
          </w:tcPr>
          <w:p w:rsidR="00F85797" w:rsidRPr="0007124C" w:rsidRDefault="0007124C" w:rsidP="002E2D4E">
            <w:pPr>
              <w:pStyle w:val="Kopfzeile"/>
              <w:tabs>
                <w:tab w:val="clear" w:pos="4536"/>
                <w:tab w:val="clear" w:pos="9072"/>
              </w:tabs>
              <w:spacing w:after="40"/>
              <w:rPr>
                <w:rFonts w:ascii="Calibri" w:hAnsi="Calibri" w:cs="Arial"/>
                <w:lang w:val="en-US" w:eastAsia="de-DE"/>
              </w:rPr>
            </w:pPr>
            <w:r w:rsidRPr="005E4CDA">
              <w:rPr>
                <w:rFonts w:ascii="Calibri" w:hAnsi="Calibri"/>
                <w:b/>
                <w:sz w:val="22"/>
                <w:szCs w:val="22"/>
                <w:lang w:val="en-US" w:eastAsia="de-DE"/>
              </w:rPr>
              <w:t>Assessed area</w:t>
            </w:r>
            <w:r w:rsidR="00F85797" w:rsidRPr="0007124C">
              <w:rPr>
                <w:rFonts w:ascii="Calibri" w:hAnsi="Calibri" w:cs="Arial"/>
                <w:b/>
                <w:bCs/>
                <w:lang w:val="en-US" w:eastAsia="de-DE"/>
              </w:rPr>
              <w:t xml:space="preserve"> </w:t>
            </w:r>
            <w:r w:rsidR="00F85797" w:rsidRPr="0007124C">
              <w:rPr>
                <w:rFonts w:ascii="Calibri" w:hAnsi="Calibri" w:cs="Arial"/>
                <w:bCs/>
                <w:lang w:val="en-US" w:eastAsia="de-DE"/>
              </w:rPr>
              <w:t>(</w:t>
            </w:r>
            <w:r w:rsidRPr="0007124C">
              <w:rPr>
                <w:rFonts w:ascii="Calibri" w:hAnsi="Calibri" w:cs="Arial"/>
                <w:bCs/>
                <w:lang w:val="en-US" w:eastAsia="de-DE"/>
              </w:rPr>
              <w:t>technical fields of DAkkS, testing fields, sectorspecific requirements, directives/modules</w:t>
            </w:r>
            <w:r w:rsidR="00F85797" w:rsidRPr="0007124C">
              <w:rPr>
                <w:rFonts w:ascii="Calibri" w:hAnsi="Calibri" w:cs="Arial"/>
                <w:bCs/>
                <w:lang w:val="en-US" w:eastAsia="de-DE"/>
              </w:rPr>
              <w:t>)</w:t>
            </w:r>
          </w:p>
        </w:tc>
      </w:tr>
    </w:tbl>
    <w:p w:rsidR="00E31FAC" w:rsidRPr="009C339D" w:rsidRDefault="00E31FAC" w:rsidP="009C339D">
      <w:pPr>
        <w:pStyle w:val="Kopfzeile"/>
        <w:tabs>
          <w:tab w:val="clear" w:pos="4536"/>
          <w:tab w:val="clear" w:pos="9072"/>
        </w:tabs>
        <w:spacing w:before="0" w:after="0"/>
        <w:rPr>
          <w:rFonts w:cs="Arial"/>
          <w:b/>
          <w:bCs/>
          <w:sz w:val="2"/>
          <w:szCs w:val="2"/>
        </w:rPr>
        <w:sectPr w:rsidR="00E31FAC"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F85797" w:rsidRPr="00B778DC" w:rsidTr="004D4436">
        <w:tc>
          <w:tcPr>
            <w:tcW w:w="9926" w:type="dxa"/>
            <w:shd w:val="clear" w:color="auto" w:fill="FFF2CC"/>
          </w:tcPr>
          <w:p w:rsidR="00F85797" w:rsidRPr="0007124C" w:rsidRDefault="00F85797" w:rsidP="00A07CE0">
            <w:pPr>
              <w:pStyle w:val="Kopfzeile"/>
              <w:tabs>
                <w:tab w:val="clear" w:pos="4536"/>
                <w:tab w:val="clear" w:pos="9072"/>
              </w:tabs>
              <w:spacing w:after="40"/>
              <w:rPr>
                <w:rFonts w:ascii="Calibri" w:hAnsi="Calibri" w:cs="Arial"/>
                <w:bCs/>
                <w:lang w:val="en-US" w:eastAsia="de-DE"/>
              </w:rPr>
            </w:pPr>
          </w:p>
        </w:tc>
      </w:tr>
    </w:tbl>
    <w:p w:rsidR="00E31FAC" w:rsidRPr="009C339D" w:rsidRDefault="00E31FAC" w:rsidP="009C339D">
      <w:pPr>
        <w:spacing w:before="0" w:after="0"/>
        <w:rPr>
          <w:sz w:val="2"/>
          <w:szCs w:val="2"/>
          <w:lang w:val="en-US"/>
        </w:rPr>
        <w:sectPr w:rsidR="00E31FAC" w:rsidRPr="009C339D" w:rsidSect="00236C14">
          <w:endnotePr>
            <w:numFmt w:val="decimal"/>
          </w:endnotePr>
          <w:type w:val="continuous"/>
          <w:pgSz w:w="11906" w:h="16838" w:code="9"/>
          <w:pgMar w:top="567" w:right="851" w:bottom="851" w:left="1134" w:header="720" w:footer="567" w:gutter="0"/>
          <w:cols w:space="720"/>
          <w:formProt w:val="0"/>
          <w:docGrid w:linePitch="299"/>
        </w:sectPr>
      </w:pPr>
    </w:p>
    <w:p w:rsidR="00B05CD2" w:rsidRDefault="00B05CD2" w:rsidP="00966FA3">
      <w:pPr>
        <w:spacing w:after="40"/>
        <w:rPr>
          <w:b/>
          <w:szCs w:val="22"/>
          <w:lang w:val="en-GB"/>
        </w:rPr>
      </w:pPr>
    </w:p>
    <w:p w:rsidR="000B0B61" w:rsidRPr="00157E95" w:rsidRDefault="00B9049B" w:rsidP="00966FA3">
      <w:pPr>
        <w:spacing w:after="40"/>
        <w:rPr>
          <w:b/>
          <w:szCs w:val="22"/>
          <w:lang w:val="en-GB"/>
        </w:rPr>
      </w:pPr>
      <w:r>
        <w:rPr>
          <w:b/>
          <w:szCs w:val="22"/>
          <w:lang w:val="en-GB"/>
        </w:rPr>
        <w:t>NOTE</w:t>
      </w:r>
      <w:r w:rsidR="00DC77A1">
        <w:rPr>
          <w:b/>
          <w:szCs w:val="22"/>
          <w:lang w:val="en-GB"/>
        </w:rPr>
        <w:t>S</w:t>
      </w:r>
      <w:r w:rsidR="0007124C" w:rsidRPr="00157E95">
        <w:rPr>
          <w:b/>
          <w:szCs w:val="22"/>
          <w:lang w:val="en-GB"/>
        </w:rPr>
        <w:t xml:space="preserve"> </w:t>
      </w:r>
      <w:r w:rsidR="000466C8" w:rsidRPr="00157E95">
        <w:rPr>
          <w:b/>
          <w:szCs w:val="22"/>
          <w:lang w:val="en-GB"/>
        </w:rPr>
        <w:t xml:space="preserve">on </w:t>
      </w:r>
      <w:r w:rsidR="002E2D4E">
        <w:rPr>
          <w:b/>
          <w:szCs w:val="22"/>
          <w:lang w:val="en-GB"/>
        </w:rPr>
        <w:t>usage</w:t>
      </w:r>
      <w:r w:rsidR="000466C8" w:rsidRPr="00157E95">
        <w:rPr>
          <w:b/>
          <w:szCs w:val="22"/>
          <w:lang w:val="en-GB"/>
        </w:rPr>
        <w:t xml:space="preserve"> by</w:t>
      </w:r>
      <w:r w:rsidR="0007124C" w:rsidRPr="00157E95">
        <w:rPr>
          <w:b/>
          <w:szCs w:val="22"/>
          <w:lang w:val="en-GB"/>
        </w:rPr>
        <w:t xml:space="preserve"> the </w:t>
      </w:r>
      <w:r w:rsidR="00966FA3" w:rsidRPr="00966FA3">
        <w:rPr>
          <w:b/>
          <w:szCs w:val="22"/>
          <w:lang w:val="en-GB"/>
        </w:rPr>
        <w:t>proficiency testing</w:t>
      </w:r>
      <w:r w:rsidR="00966FA3">
        <w:rPr>
          <w:b/>
          <w:szCs w:val="22"/>
          <w:lang w:val="en-GB"/>
        </w:rPr>
        <w:t xml:space="preserve"> </w:t>
      </w:r>
      <w:r w:rsidR="00966FA3" w:rsidRPr="00966FA3">
        <w:rPr>
          <w:b/>
          <w:szCs w:val="22"/>
          <w:lang w:val="en-GB"/>
        </w:rPr>
        <w:t>provider</w:t>
      </w:r>
      <w:r w:rsidR="004D4436">
        <w:rPr>
          <w:b/>
          <w:szCs w:val="22"/>
          <w:lang w:val="en-GB"/>
        </w:rPr>
        <w:t xml:space="preserve"> (blue colored sectors)</w:t>
      </w:r>
      <w:r w:rsidR="0007124C" w:rsidRPr="00157E95">
        <w:rPr>
          <w:b/>
          <w:szCs w:val="22"/>
          <w:lang w:val="en-GB"/>
        </w:rPr>
        <w:t>:</w:t>
      </w:r>
    </w:p>
    <w:p w:rsidR="00AB1CDB" w:rsidRPr="008B5C6A" w:rsidRDefault="000466C8" w:rsidP="00E579A6">
      <w:pPr>
        <w:pStyle w:val="Aufzhlung"/>
        <w:ind w:left="284" w:hanging="284"/>
        <w:rPr>
          <w:lang w:val="en-GB"/>
        </w:rPr>
      </w:pPr>
      <w:r w:rsidRPr="008B5C6A">
        <w:rPr>
          <w:lang w:val="en-GB"/>
        </w:rPr>
        <w:t xml:space="preserve">On the second page only the name and </w:t>
      </w:r>
      <w:r w:rsidR="00416FA2" w:rsidRPr="008B5C6A">
        <w:rPr>
          <w:lang w:val="en-GB"/>
        </w:rPr>
        <w:t xml:space="preserve">address of the </w:t>
      </w:r>
      <w:r w:rsidR="008B5C6A" w:rsidRPr="008B5C6A">
        <w:rPr>
          <w:lang w:val="en-GB"/>
        </w:rPr>
        <w:t>proficiency testing</w:t>
      </w:r>
      <w:r w:rsidR="008B5C6A">
        <w:rPr>
          <w:lang w:val="en-GB"/>
        </w:rPr>
        <w:t xml:space="preserve"> </w:t>
      </w:r>
      <w:r w:rsidR="008B5C6A" w:rsidRPr="008B5C6A">
        <w:rPr>
          <w:lang w:val="en-GB"/>
        </w:rPr>
        <w:t>provider</w:t>
      </w:r>
      <w:r w:rsidR="00416FA2" w:rsidRPr="008B5C6A">
        <w:rPr>
          <w:lang w:val="en-GB"/>
        </w:rPr>
        <w:t xml:space="preserve"> shall be entered</w:t>
      </w:r>
      <w:r w:rsidR="00AB1CDB" w:rsidRPr="008B5C6A">
        <w:rPr>
          <w:lang w:val="en-GB"/>
        </w:rPr>
        <w:t>.</w:t>
      </w:r>
    </w:p>
    <w:p w:rsidR="00AB1CDB" w:rsidRPr="00157E95" w:rsidRDefault="00416FA2" w:rsidP="00E579A6">
      <w:pPr>
        <w:pStyle w:val="Aufzhlung"/>
        <w:ind w:left="284" w:hanging="284"/>
        <w:rPr>
          <w:lang w:val="en-GB"/>
        </w:rPr>
      </w:pPr>
      <w:r w:rsidRPr="00157E95">
        <w:rPr>
          <w:lang w:val="en-GB"/>
        </w:rPr>
        <w:t>Please enter the following information in the column “Reference documents“:</w:t>
      </w:r>
      <w:r w:rsidR="00AB1CDB" w:rsidRPr="00157E95">
        <w:rPr>
          <w:lang w:val="en-GB"/>
        </w:rPr>
        <w:br/>
      </w:r>
      <w:r w:rsidRPr="00157E95">
        <w:rPr>
          <w:lang w:val="en-GB"/>
        </w:rPr>
        <w:t xml:space="preserve">Where is </w:t>
      </w:r>
      <w:r w:rsidR="008C7C76" w:rsidRPr="00157E95">
        <w:rPr>
          <w:lang w:val="en-GB"/>
        </w:rPr>
        <w:t>t</w:t>
      </w:r>
      <w:r w:rsidRPr="00157E95">
        <w:rPr>
          <w:lang w:val="en-GB"/>
        </w:rPr>
        <w:t>he implementation of the requirement documented?</w:t>
      </w:r>
      <w:r w:rsidR="00AB1CDB" w:rsidRPr="00157E95">
        <w:rPr>
          <w:lang w:val="en-GB"/>
        </w:rPr>
        <w:t xml:space="preserve"> </w:t>
      </w:r>
      <w:r w:rsidR="00AB1CDB" w:rsidRPr="00157E95">
        <w:rPr>
          <w:lang w:val="en-GB"/>
        </w:rPr>
        <w:br/>
        <w:t>(</w:t>
      </w:r>
      <w:r w:rsidRPr="00157E95">
        <w:rPr>
          <w:lang w:val="en-GB"/>
        </w:rPr>
        <w:t xml:space="preserve">State the specific reference documents, e.g. </w:t>
      </w:r>
      <w:r w:rsidR="002E2D4E">
        <w:rPr>
          <w:lang w:val="en-GB"/>
        </w:rPr>
        <w:t>specification</w:t>
      </w:r>
      <w:r w:rsidRPr="00157E95">
        <w:rPr>
          <w:lang w:val="en-GB"/>
        </w:rPr>
        <w:t xml:space="preserve"> of the document/chapter/section)</w:t>
      </w:r>
      <w:r w:rsidR="00AB1CDB" w:rsidRPr="00157E95">
        <w:rPr>
          <w:lang w:val="en-GB"/>
        </w:rPr>
        <w:t xml:space="preserve"> </w:t>
      </w:r>
      <w:r w:rsidR="00AB1CDB" w:rsidRPr="00157E95">
        <w:rPr>
          <w:lang w:val="en-GB"/>
        </w:rPr>
        <w:br/>
      </w:r>
      <w:r w:rsidRPr="00157E95">
        <w:rPr>
          <w:lang w:val="en-GB"/>
        </w:rPr>
        <w:t>Requirements of the standard that are not applicable shall be shall be indicated accordingly.</w:t>
      </w:r>
      <w:r w:rsidR="00AB1CDB" w:rsidRPr="00157E95">
        <w:rPr>
          <w:lang w:val="en-GB"/>
        </w:rPr>
        <w:t xml:space="preserve"> </w:t>
      </w:r>
    </w:p>
    <w:p w:rsidR="00AB1CDB" w:rsidRDefault="00416FA2" w:rsidP="008B5C6A">
      <w:pPr>
        <w:spacing w:after="40"/>
        <w:rPr>
          <w:szCs w:val="22"/>
          <w:lang w:val="en-US"/>
        </w:rPr>
      </w:pPr>
      <w:r w:rsidRPr="00157E95">
        <w:rPr>
          <w:szCs w:val="22"/>
          <w:lang w:val="en-US"/>
        </w:rPr>
        <w:t xml:space="preserve">No further entries shall be made by the </w:t>
      </w:r>
      <w:r w:rsidR="008B5C6A" w:rsidRPr="008B5C6A">
        <w:rPr>
          <w:szCs w:val="22"/>
          <w:lang w:val="en-US"/>
        </w:rPr>
        <w:t>proficiency testing</w:t>
      </w:r>
      <w:r w:rsidR="008B5C6A">
        <w:rPr>
          <w:szCs w:val="22"/>
          <w:lang w:val="en-US"/>
        </w:rPr>
        <w:t xml:space="preserve"> </w:t>
      </w:r>
      <w:r w:rsidR="008B5C6A" w:rsidRPr="008B5C6A">
        <w:rPr>
          <w:szCs w:val="22"/>
          <w:lang w:val="en-US"/>
        </w:rPr>
        <w:t>provider</w:t>
      </w:r>
      <w:r w:rsidRPr="00157E95">
        <w:rPr>
          <w:szCs w:val="22"/>
          <w:lang w:val="en-US"/>
        </w:rPr>
        <w:t>.</w:t>
      </w:r>
    </w:p>
    <w:p w:rsidR="00693489" w:rsidRPr="00C14630" w:rsidRDefault="00693489" w:rsidP="008B5C6A">
      <w:pPr>
        <w:spacing w:after="40"/>
        <w:rPr>
          <w:szCs w:val="22"/>
          <w:highlight w:val="green"/>
          <w:lang w:val="en-US"/>
        </w:rPr>
      </w:pPr>
    </w:p>
    <w:p w:rsidR="00AB1CDB" w:rsidRPr="00157E95" w:rsidRDefault="00B9049B" w:rsidP="00AB1CDB">
      <w:pPr>
        <w:spacing w:after="40"/>
        <w:rPr>
          <w:b/>
          <w:szCs w:val="22"/>
          <w:lang w:val="en-GB"/>
        </w:rPr>
      </w:pPr>
      <w:r>
        <w:rPr>
          <w:b/>
          <w:szCs w:val="22"/>
          <w:lang w:val="en-GB"/>
        </w:rPr>
        <w:t>NOTE</w:t>
      </w:r>
      <w:r w:rsidR="00DC77A1">
        <w:rPr>
          <w:b/>
          <w:szCs w:val="22"/>
          <w:lang w:val="en-GB"/>
        </w:rPr>
        <w:t>S</w:t>
      </w:r>
      <w:r w:rsidR="000466C8" w:rsidRPr="00157E95">
        <w:rPr>
          <w:b/>
          <w:szCs w:val="22"/>
          <w:lang w:val="en-GB"/>
        </w:rPr>
        <w:t xml:space="preserve"> on </w:t>
      </w:r>
      <w:r w:rsidR="002E2D4E">
        <w:rPr>
          <w:b/>
          <w:szCs w:val="22"/>
          <w:lang w:val="en-GB"/>
        </w:rPr>
        <w:t>usage</w:t>
      </w:r>
      <w:r w:rsidR="000466C8" w:rsidRPr="00157E95">
        <w:rPr>
          <w:b/>
          <w:szCs w:val="22"/>
          <w:lang w:val="en-GB"/>
        </w:rPr>
        <w:t xml:space="preserve"> by </w:t>
      </w:r>
      <w:r w:rsidR="0007124C" w:rsidRPr="00157E95">
        <w:rPr>
          <w:b/>
          <w:szCs w:val="22"/>
          <w:lang w:val="en-GB"/>
        </w:rPr>
        <w:t>the assessor</w:t>
      </w:r>
      <w:r w:rsidR="004D4436">
        <w:rPr>
          <w:b/>
          <w:szCs w:val="22"/>
          <w:lang w:val="en-GB"/>
        </w:rPr>
        <w:t xml:space="preserve"> (orange colored sectors)</w:t>
      </w:r>
      <w:r w:rsidR="00AB1CDB" w:rsidRPr="00157E95">
        <w:rPr>
          <w:b/>
          <w:szCs w:val="22"/>
          <w:lang w:val="en-GB"/>
        </w:rPr>
        <w:t>:</w:t>
      </w:r>
    </w:p>
    <w:p w:rsidR="000B0B61" w:rsidRPr="002E2D4E" w:rsidRDefault="002E2D4E" w:rsidP="00AB1CDB">
      <w:pPr>
        <w:pStyle w:val="Aufzhlung"/>
        <w:ind w:left="284" w:hanging="284"/>
        <w:rPr>
          <w:lang w:val="en-GB"/>
        </w:rPr>
      </w:pPr>
      <w:r w:rsidRPr="002E2D4E">
        <w:rPr>
          <w:lang w:val="en-GB"/>
        </w:rPr>
        <w:t>The column „Responsible“ indicates the assessor responsible to evaluate a section of the standard.</w:t>
      </w:r>
    </w:p>
    <w:p w:rsidR="000B0B61" w:rsidRPr="00157E95" w:rsidRDefault="00255476" w:rsidP="00AB1CDB">
      <w:pPr>
        <w:pStyle w:val="Aufzhlung"/>
        <w:ind w:left="284" w:hanging="284"/>
        <w:rPr>
          <w:lang w:val="en-GB"/>
        </w:rPr>
      </w:pPr>
      <w:r w:rsidRPr="00157E95">
        <w:rPr>
          <w:lang w:val="en-GB"/>
        </w:rPr>
        <w:t>The column “Appraisal” and “No of NC” shall be entered by the assessor (</w:t>
      </w:r>
      <w:r w:rsidR="002E2D4E">
        <w:rPr>
          <w:lang w:val="en-GB"/>
        </w:rPr>
        <w:t>e</w:t>
      </w:r>
      <w:r w:rsidRPr="00157E95">
        <w:rPr>
          <w:lang w:val="en-GB"/>
        </w:rPr>
        <w:t xml:space="preserve">valuation key see final marks) </w:t>
      </w:r>
    </w:p>
    <w:p w:rsidR="000A1170" w:rsidRDefault="00FE3561" w:rsidP="000A1170">
      <w:pPr>
        <w:pStyle w:val="Aufzhlung"/>
        <w:ind w:left="284" w:hanging="284"/>
        <w:rPr>
          <w:lang w:val="en-GB"/>
        </w:rPr>
      </w:pPr>
      <w:r w:rsidRPr="00157E95">
        <w:rPr>
          <w:lang w:val="en-GB"/>
        </w:rPr>
        <w:t xml:space="preserve">The appraisal in the first row of a section of the standard (e.g. </w:t>
      </w:r>
      <w:r w:rsidRPr="008B5C6A">
        <w:rPr>
          <w:lang w:val="en-GB"/>
        </w:rPr>
        <w:t>4.</w:t>
      </w:r>
      <w:r w:rsidR="008B5C6A" w:rsidRPr="008B5C6A">
        <w:rPr>
          <w:lang w:val="en-GB"/>
        </w:rPr>
        <w:t>2</w:t>
      </w:r>
      <w:r w:rsidRPr="008B5C6A">
        <w:rPr>
          <w:lang w:val="en-GB"/>
        </w:rPr>
        <w:t xml:space="preserve"> </w:t>
      </w:r>
      <w:r w:rsidR="008B5C6A" w:rsidRPr="008B5C6A">
        <w:rPr>
          <w:lang w:val="en-GB"/>
        </w:rPr>
        <w:t>Personnel</w:t>
      </w:r>
      <w:r w:rsidRPr="00157E95">
        <w:rPr>
          <w:lang w:val="en-GB"/>
        </w:rPr>
        <w:t>) indicates the</w:t>
      </w:r>
      <w:r w:rsidR="0033483A">
        <w:rPr>
          <w:lang w:val="en-GB"/>
        </w:rPr>
        <w:t xml:space="preserve"> overall appraisal after the </w:t>
      </w:r>
      <w:r w:rsidRPr="00157E95">
        <w:rPr>
          <w:lang w:val="en-GB"/>
        </w:rPr>
        <w:t>assessment, including the prior review of documents and records</w:t>
      </w:r>
      <w:r w:rsidR="007350DF" w:rsidRPr="00157E95">
        <w:rPr>
          <w:lang w:val="en-GB"/>
        </w:rPr>
        <w:t>.</w:t>
      </w:r>
      <w:r w:rsidR="0023748E" w:rsidRPr="00157E95">
        <w:rPr>
          <w:lang w:val="en-GB"/>
        </w:rPr>
        <w:t xml:space="preserve"> The appraisal in the first row of a section suffice, if no non-conformity</w:t>
      </w:r>
      <w:r w:rsidR="00E9243F" w:rsidRPr="00157E95">
        <w:rPr>
          <w:lang w:val="en-GB"/>
        </w:rPr>
        <w:t xml:space="preserve"> was identified for</w:t>
      </w:r>
      <w:r w:rsidR="0023748E" w:rsidRPr="00157E95">
        <w:rPr>
          <w:lang w:val="en-GB"/>
        </w:rPr>
        <w:t xml:space="preserve"> </w:t>
      </w:r>
      <w:r w:rsidR="00E9243F" w:rsidRPr="00157E95">
        <w:rPr>
          <w:lang w:val="en-GB"/>
        </w:rPr>
        <w:t>the relevant</w:t>
      </w:r>
      <w:r w:rsidR="0023748E" w:rsidRPr="00157E95">
        <w:rPr>
          <w:lang w:val="en-GB"/>
        </w:rPr>
        <w:t xml:space="preserve"> section of the standard.</w:t>
      </w:r>
      <w:r w:rsidR="00B941EF" w:rsidRPr="00157E95">
        <w:rPr>
          <w:lang w:val="en-GB"/>
        </w:rPr>
        <w:t xml:space="preserve"> </w:t>
      </w:r>
    </w:p>
    <w:p w:rsidR="00E32042" w:rsidRDefault="00E32042" w:rsidP="004D4436">
      <w:pPr>
        <w:pStyle w:val="berschrift1"/>
        <w:rPr>
          <w:lang w:val="en-GB"/>
        </w:rPr>
      </w:pPr>
      <w:bookmarkStart w:id="2" w:name="_Toc33093707"/>
      <w:r>
        <w:lastRenderedPageBreak/>
        <w:t>4</w:t>
      </w:r>
      <w:r w:rsidRPr="0053793D">
        <w:tab/>
      </w:r>
      <w:r w:rsidRPr="008B5C6A">
        <w:t>Technical Requirements</w:t>
      </w:r>
      <w:bookmarkEnd w:id="2"/>
    </w:p>
    <w:p w:rsidR="00E32042" w:rsidRDefault="00E32042" w:rsidP="009E0618">
      <w:pPr>
        <w:pStyle w:val="berschrift2"/>
        <w:rPr>
          <w:lang w:val="en-GB"/>
        </w:rPr>
      </w:pPr>
      <w:bookmarkStart w:id="3" w:name="_Toc33093708"/>
      <w:r>
        <w:t>4.2</w:t>
      </w:r>
      <w:r>
        <w:tab/>
        <w:t>Personnel</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09"/>
        <w:gridCol w:w="2310"/>
        <w:gridCol w:w="391"/>
        <w:gridCol w:w="379"/>
        <w:gridCol w:w="400"/>
        <w:gridCol w:w="745"/>
      </w:tblGrid>
      <w:tr w:rsidR="003A18A2" w:rsidRPr="004B6A18" w:rsidTr="00B05CD2">
        <w:tc>
          <w:tcPr>
            <w:tcW w:w="4377" w:type="dxa"/>
            <w:tcBorders>
              <w:top w:val="single" w:sz="12" w:space="0" w:color="auto"/>
              <w:bottom w:val="single" w:sz="12" w:space="0" w:color="auto"/>
              <w:right w:val="single" w:sz="4" w:space="0" w:color="auto"/>
            </w:tcBorders>
            <w:shd w:val="clear" w:color="auto" w:fill="auto"/>
          </w:tcPr>
          <w:p w:rsidR="003A18A2" w:rsidRPr="00770C38" w:rsidRDefault="003A18A2" w:rsidP="005E4CDA">
            <w:pPr>
              <w:pStyle w:val="2"/>
            </w:pPr>
          </w:p>
        </w:tc>
        <w:tc>
          <w:tcPr>
            <w:tcW w:w="1309" w:type="dxa"/>
            <w:tcBorders>
              <w:top w:val="single" w:sz="12" w:space="0" w:color="auto"/>
              <w:bottom w:val="single" w:sz="12" w:space="0" w:color="auto"/>
              <w:right w:val="single" w:sz="4" w:space="0" w:color="auto"/>
            </w:tcBorders>
            <w:shd w:val="clear" w:color="auto" w:fill="auto"/>
          </w:tcPr>
          <w:p w:rsidR="003A18A2" w:rsidRPr="003E7C3F" w:rsidRDefault="003A18A2" w:rsidP="005E4CDA">
            <w:pPr>
              <w:pStyle w:val="berschrift4"/>
              <w:keepNext w:val="0"/>
              <w:spacing w:before="40"/>
              <w:rPr>
                <w:rFonts w:cs="Arial"/>
                <w:bCs w:val="0"/>
                <w:sz w:val="18"/>
                <w:szCs w:val="18"/>
              </w:rPr>
            </w:pPr>
            <w:r w:rsidRPr="003E7C3F">
              <w:rPr>
                <w:rFonts w:cs="Arial"/>
                <w:bCs w:val="0"/>
                <w:sz w:val="18"/>
                <w:szCs w:val="18"/>
              </w:rPr>
              <w:t>S</w:t>
            </w:r>
            <w:r w:rsidR="00355164" w:rsidRPr="003E7C3F">
              <w:rPr>
                <w:rFonts w:cs="Arial"/>
                <w:bCs w:val="0"/>
                <w:sz w:val="18"/>
                <w:szCs w:val="18"/>
              </w:rPr>
              <w:t>A</w:t>
            </w:r>
            <w:r w:rsidR="003E7C3F" w:rsidRPr="003E7C3F">
              <w:rPr>
                <w:rFonts w:cs="Arial"/>
                <w:bCs w:val="0"/>
                <w:sz w:val="18"/>
                <w:szCs w:val="18"/>
              </w:rPr>
              <w:t xml:space="preserve"> + TA</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3A18A2" w:rsidRPr="00B71404" w:rsidRDefault="003A18A2" w:rsidP="005E4CDA">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3A18A2" w:rsidRPr="009E23EC" w:rsidRDefault="003A18A2"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A18A2" w:rsidRPr="009E23EC" w:rsidRDefault="003A18A2"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3A18A2" w:rsidRPr="009E23EC" w:rsidRDefault="003A18A2"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4" w:space="0" w:color="auto"/>
            </w:tcBorders>
            <w:shd w:val="clear" w:color="auto" w:fill="FFF2CC"/>
          </w:tcPr>
          <w:p w:rsidR="003A18A2" w:rsidRPr="007D6CD5" w:rsidRDefault="003A18A2" w:rsidP="005E4CDA">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A6186B" w:rsidRPr="000F7963" w:rsidTr="00B05CD2">
        <w:tc>
          <w:tcPr>
            <w:tcW w:w="7996"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sidRPr="00783996">
              <w:rPr>
                <w:rFonts w:cs="Arial"/>
                <w:b/>
                <w:sz w:val="18"/>
                <w:szCs w:val="18"/>
                <w:lang w:val="en-US"/>
              </w:rPr>
              <w:t>:</w:t>
            </w:r>
            <w:r w:rsidR="00783996" w:rsidRPr="00783996">
              <w:rPr>
                <w:rStyle w:val="Endnotenzeichen"/>
                <w:rFonts w:cs="Arial"/>
                <w:b/>
                <w:sz w:val="18"/>
                <w:szCs w:val="18"/>
                <w:lang w:val="en-US"/>
              </w:rPr>
              <w:t xml:space="preserve"> </w:t>
            </w:r>
            <w:r w:rsidR="00783996" w:rsidRPr="00783996">
              <w:rPr>
                <w:rStyle w:val="Endnotenzeichen"/>
                <w:rFonts w:cs="Arial"/>
                <w:b/>
                <w:sz w:val="18"/>
                <w:szCs w:val="18"/>
              </w:rPr>
              <w:endnoteReference w:id="3"/>
            </w:r>
          </w:p>
        </w:tc>
        <w:tc>
          <w:tcPr>
            <w:tcW w:w="391" w:type="dxa"/>
            <w:tcBorders>
              <w:top w:val="single" w:sz="12" w:space="0" w:color="auto"/>
            </w:tcBorders>
            <w:shd w:val="clear" w:color="auto" w:fill="FFF2CC"/>
          </w:tcPr>
          <w:p w:rsidR="00A6186B" w:rsidRPr="009E23EC" w:rsidRDefault="00A6186B" w:rsidP="005E4CDA">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5E4CDA">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A6186B" w:rsidRPr="009E23EC" w:rsidRDefault="00A6186B" w:rsidP="005E4CDA">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A6186B" w:rsidRPr="0071104F" w:rsidRDefault="00A6186B" w:rsidP="005E4CDA">
            <w:pPr>
              <w:keepNext/>
              <w:keepLines/>
              <w:jc w:val="center"/>
              <w:rPr>
                <w:sz w:val="16"/>
                <w:szCs w:val="16"/>
                <w:highlight w:val="yellow"/>
              </w:rPr>
            </w:pPr>
          </w:p>
        </w:tc>
      </w:tr>
    </w:tbl>
    <w:p w:rsidR="00FD6099" w:rsidRPr="009C339D" w:rsidRDefault="00FD6099" w:rsidP="009C339D">
      <w:pPr>
        <w:keepNext/>
        <w:keepLines/>
        <w:spacing w:before="0" w:after="0"/>
        <w:rPr>
          <w:rFonts w:cs="Arial"/>
          <w:b/>
          <w:bCs/>
          <w:sz w:val="2"/>
          <w:szCs w:val="2"/>
        </w:rPr>
        <w:sectPr w:rsidR="00FD6099" w:rsidRPr="009C339D" w:rsidSect="00236C14">
          <w:headerReference w:type="defaul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6186B" w:rsidRPr="00B778DC"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Note</w:t>
            </w:r>
            <w:r w:rsidRPr="00AF40A3">
              <w:rPr>
                <w:rFonts w:cs="Arial"/>
                <w:bCs/>
                <w:sz w:val="18"/>
                <w:szCs w:val="18"/>
                <w:lang w:val="en-US"/>
              </w:rPr>
              <w:t>s:</w:t>
            </w:r>
          </w:p>
        </w:tc>
      </w:tr>
      <w:tr w:rsidR="00FD6099" w:rsidRPr="00B778DC" w:rsidTr="00EF6B9E">
        <w:tc>
          <w:tcPr>
            <w:tcW w:w="9923" w:type="dxa"/>
            <w:gridSpan w:val="4"/>
            <w:tcBorders>
              <w:top w:val="nil"/>
              <w:bottom w:val="single" w:sz="12" w:space="0" w:color="auto"/>
            </w:tcBorders>
            <w:shd w:val="clear" w:color="auto" w:fill="FFF2CC"/>
          </w:tcPr>
          <w:p w:rsidR="00771BAB" w:rsidRPr="009A25F0" w:rsidRDefault="00771BAB" w:rsidP="00BF65F0">
            <w:pPr>
              <w:rPr>
                <w:lang w:val="en-US"/>
              </w:rPr>
            </w:pPr>
          </w:p>
        </w:tc>
      </w:tr>
      <w:tr w:rsidR="00FD6099" w:rsidRPr="00B778DC" w:rsidTr="00EF6B9E">
        <w:tc>
          <w:tcPr>
            <w:tcW w:w="9923" w:type="dxa"/>
            <w:gridSpan w:val="4"/>
            <w:tcBorders>
              <w:bottom w:val="single" w:sz="4" w:space="0" w:color="auto"/>
            </w:tcBorders>
            <w:vAlign w:val="center"/>
          </w:tcPr>
          <w:p w:rsidR="00FD6099" w:rsidRPr="00B92D0A" w:rsidRDefault="00B92D0A" w:rsidP="005E4CDA">
            <w:pPr>
              <w:keepNext/>
              <w:keepLines/>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r w:rsidR="00783996" w:rsidRPr="00783996">
              <w:rPr>
                <w:rStyle w:val="Endnotenzeichen"/>
                <w:rFonts w:cs="Arial"/>
                <w:b/>
                <w:iCs/>
                <w:sz w:val="18"/>
                <w:szCs w:val="18"/>
              </w:rPr>
              <w:endnoteReference w:id="4"/>
            </w:r>
            <w:r w:rsidR="00783996" w:rsidRPr="00783996">
              <w:rPr>
                <w:rStyle w:val="Endnotenzeichen"/>
                <w:rFonts w:cs="Arial"/>
                <w:b/>
                <w:iCs/>
                <w:sz w:val="18"/>
                <w:szCs w:val="18"/>
                <w:lang w:val="en-US"/>
              </w:rPr>
              <w:t xml:space="preserve"> </w:t>
            </w:r>
          </w:p>
        </w:tc>
      </w:tr>
      <w:tr w:rsidR="00A6186B" w:rsidRPr="000F7963" w:rsidTr="00EF6B9E">
        <w:tc>
          <w:tcPr>
            <w:tcW w:w="797" w:type="dxa"/>
            <w:tcBorders>
              <w:bottom w:val="nil"/>
            </w:tcBorders>
            <w:vAlign w:val="center"/>
          </w:tcPr>
          <w:p w:rsidR="00A6186B" w:rsidRPr="00D16CA8" w:rsidRDefault="00A6186B"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5E4CDA">
            <w:pPr>
              <w:keepNext/>
              <w:keepLines/>
              <w:jc w:val="center"/>
              <w:rPr>
                <w:rFonts w:cs="Arial"/>
                <w:sz w:val="18"/>
                <w:szCs w:val="18"/>
              </w:rPr>
            </w:pPr>
            <w:r>
              <w:rPr>
                <w:rFonts w:cs="Arial"/>
                <w:sz w:val="18"/>
                <w:szCs w:val="18"/>
              </w:rPr>
              <w:t>OE</w:t>
            </w:r>
            <w:r w:rsidR="00783996" w:rsidRPr="00783996">
              <w:rPr>
                <w:rStyle w:val="Endnotenzeichen"/>
                <w:rFonts w:cs="Arial"/>
                <w:sz w:val="18"/>
                <w:szCs w:val="18"/>
              </w:rPr>
              <w:endnoteReference w:id="5"/>
            </w:r>
          </w:p>
        </w:tc>
        <w:tc>
          <w:tcPr>
            <w:tcW w:w="6730" w:type="dxa"/>
            <w:tcBorders>
              <w:bottom w:val="single" w:sz="4" w:space="0" w:color="auto"/>
            </w:tcBorders>
            <w:vAlign w:val="center"/>
          </w:tcPr>
          <w:p w:rsidR="00A6186B"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A6186B" w:rsidRPr="00B71404" w:rsidRDefault="00A6186B" w:rsidP="005E4CDA">
            <w:pPr>
              <w:keepNext/>
              <w:keepLines/>
              <w:rPr>
                <w:rFonts w:cs="Arial"/>
                <w:iCs/>
                <w:szCs w:val="22"/>
              </w:rPr>
            </w:pPr>
            <w:r>
              <w:rPr>
                <w:sz w:val="18"/>
                <w:szCs w:val="18"/>
              </w:rPr>
              <w:t>Date / Version</w:t>
            </w:r>
          </w:p>
        </w:tc>
      </w:tr>
      <w:tr w:rsidR="00FD6099" w:rsidRPr="00E97706" w:rsidTr="00EF6B9E">
        <w:tc>
          <w:tcPr>
            <w:tcW w:w="797" w:type="dxa"/>
          </w:tcPr>
          <w:p w:rsidR="00FD6099" w:rsidRPr="00D623CF" w:rsidRDefault="00FD6099" w:rsidP="00204E70">
            <w:pPr>
              <w:numPr>
                <w:ilvl w:val="0"/>
                <w:numId w:val="1"/>
              </w:numPr>
              <w:ind w:left="356" w:hanging="356"/>
              <w:rPr>
                <w:rFonts w:cs="Arial"/>
                <w:iCs/>
                <w:sz w:val="18"/>
                <w:szCs w:val="18"/>
              </w:rPr>
            </w:pPr>
          </w:p>
        </w:tc>
        <w:tc>
          <w:tcPr>
            <w:tcW w:w="480" w:type="dxa"/>
            <w:shd w:val="clear" w:color="auto" w:fill="FFF2CC"/>
          </w:tcPr>
          <w:p w:rsidR="00FD6099" w:rsidRPr="00266DA0" w:rsidRDefault="00FD6099" w:rsidP="004310BD">
            <w:pPr>
              <w:jc w:val="center"/>
              <w:rPr>
                <w:rFonts w:cs="Arial"/>
                <w:iCs/>
                <w:sz w:val="18"/>
                <w:szCs w:val="18"/>
              </w:rPr>
            </w:pPr>
          </w:p>
        </w:tc>
        <w:tc>
          <w:tcPr>
            <w:tcW w:w="6730" w:type="dxa"/>
            <w:shd w:val="clear" w:color="auto" w:fill="FFF2CC"/>
          </w:tcPr>
          <w:p w:rsidR="00FD6099" w:rsidRPr="00D623CF" w:rsidRDefault="00FD6099" w:rsidP="004310BD">
            <w:pPr>
              <w:rPr>
                <w:rFonts w:cs="Arial"/>
                <w:iCs/>
                <w:sz w:val="18"/>
                <w:szCs w:val="18"/>
              </w:rPr>
            </w:pPr>
          </w:p>
        </w:tc>
        <w:tc>
          <w:tcPr>
            <w:tcW w:w="1916" w:type="dxa"/>
            <w:shd w:val="clear" w:color="auto" w:fill="FFF2CC"/>
          </w:tcPr>
          <w:p w:rsidR="00FD6099" w:rsidRPr="00D623CF" w:rsidRDefault="00FD6099" w:rsidP="004310BD">
            <w:pPr>
              <w:rPr>
                <w:sz w:val="18"/>
                <w:szCs w:val="18"/>
              </w:rPr>
            </w:pPr>
          </w:p>
        </w:tc>
      </w:tr>
      <w:tr w:rsidR="00FD6099" w:rsidRPr="00E97706" w:rsidTr="00EF6B9E">
        <w:tc>
          <w:tcPr>
            <w:tcW w:w="797" w:type="dxa"/>
          </w:tcPr>
          <w:p w:rsidR="00FD6099" w:rsidRPr="00D623CF" w:rsidRDefault="00FD6099" w:rsidP="00204E70">
            <w:pPr>
              <w:numPr>
                <w:ilvl w:val="0"/>
                <w:numId w:val="1"/>
              </w:numPr>
              <w:ind w:left="356" w:hanging="356"/>
              <w:rPr>
                <w:rFonts w:cs="Arial"/>
                <w:iCs/>
                <w:sz w:val="18"/>
                <w:szCs w:val="18"/>
              </w:rPr>
            </w:pPr>
          </w:p>
        </w:tc>
        <w:tc>
          <w:tcPr>
            <w:tcW w:w="480" w:type="dxa"/>
            <w:shd w:val="clear" w:color="auto" w:fill="FFF2CC"/>
          </w:tcPr>
          <w:p w:rsidR="00FD6099" w:rsidRPr="00266DA0" w:rsidRDefault="00FD6099" w:rsidP="004310BD">
            <w:pPr>
              <w:jc w:val="center"/>
              <w:rPr>
                <w:rFonts w:cs="Arial"/>
                <w:bCs/>
                <w:sz w:val="18"/>
                <w:szCs w:val="18"/>
              </w:rPr>
            </w:pPr>
          </w:p>
        </w:tc>
        <w:tc>
          <w:tcPr>
            <w:tcW w:w="6730" w:type="dxa"/>
            <w:shd w:val="clear" w:color="auto" w:fill="FFF2CC"/>
          </w:tcPr>
          <w:p w:rsidR="00FD6099" w:rsidRPr="00D623CF" w:rsidRDefault="00FD6099" w:rsidP="004310BD">
            <w:pPr>
              <w:rPr>
                <w:rFonts w:cs="Arial"/>
                <w:iCs/>
                <w:sz w:val="18"/>
                <w:szCs w:val="18"/>
              </w:rPr>
            </w:pPr>
          </w:p>
        </w:tc>
        <w:tc>
          <w:tcPr>
            <w:tcW w:w="1916" w:type="dxa"/>
            <w:shd w:val="clear" w:color="auto" w:fill="FFF2CC"/>
          </w:tcPr>
          <w:p w:rsidR="00FD6099" w:rsidRPr="00D623CF" w:rsidRDefault="00FD6099" w:rsidP="004310BD">
            <w:pPr>
              <w:rPr>
                <w:sz w:val="18"/>
                <w:szCs w:val="18"/>
              </w:rPr>
            </w:pPr>
          </w:p>
        </w:tc>
      </w:tr>
      <w:tr w:rsidR="00FD6099" w:rsidRPr="00B778DC" w:rsidTr="00EF6B9E">
        <w:tc>
          <w:tcPr>
            <w:tcW w:w="9923" w:type="dxa"/>
            <w:gridSpan w:val="4"/>
            <w:tcBorders>
              <w:top w:val="single" w:sz="4" w:space="0" w:color="auto"/>
              <w:bottom w:val="nil"/>
            </w:tcBorders>
            <w:vAlign w:val="center"/>
          </w:tcPr>
          <w:p w:rsidR="00FD6099" w:rsidRPr="007D1F2F" w:rsidRDefault="00A6186B" w:rsidP="00DC77A1">
            <w:pPr>
              <w:keepNext/>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Note</w:t>
            </w:r>
            <w:r w:rsidRPr="00AF40A3">
              <w:rPr>
                <w:rFonts w:cs="Arial"/>
                <w:bCs/>
                <w:sz w:val="18"/>
                <w:szCs w:val="18"/>
                <w:lang w:val="en-US"/>
              </w:rPr>
              <w:t>s:</w:t>
            </w:r>
          </w:p>
        </w:tc>
      </w:tr>
      <w:tr w:rsidR="00FD6099" w:rsidRPr="00B778DC" w:rsidTr="00EF6B9E">
        <w:tc>
          <w:tcPr>
            <w:tcW w:w="9923" w:type="dxa"/>
            <w:gridSpan w:val="4"/>
            <w:tcBorders>
              <w:top w:val="nil"/>
              <w:bottom w:val="single" w:sz="12" w:space="0" w:color="auto"/>
            </w:tcBorders>
            <w:shd w:val="clear" w:color="auto" w:fill="FFF2CC"/>
            <w:vAlign w:val="center"/>
          </w:tcPr>
          <w:p w:rsidR="00771BAB" w:rsidRPr="007D1F2F" w:rsidRDefault="00771BAB" w:rsidP="00B72313">
            <w:pPr>
              <w:rPr>
                <w:lang w:val="en-US"/>
              </w:rPr>
            </w:pPr>
          </w:p>
        </w:tc>
      </w:tr>
    </w:tbl>
    <w:p w:rsidR="00BF7930" w:rsidRPr="009C339D" w:rsidRDefault="00BF7930" w:rsidP="009C339D">
      <w:pPr>
        <w:spacing w:before="0" w:after="0"/>
        <w:rPr>
          <w:rFonts w:cs="Arial"/>
          <w:sz w:val="2"/>
          <w:szCs w:val="2"/>
          <w:lang w:val="en-US"/>
        </w:rPr>
        <w:sectPr w:rsidR="00BF7930"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9"/>
        <w:gridCol w:w="2312"/>
        <w:gridCol w:w="391"/>
        <w:gridCol w:w="379"/>
        <w:gridCol w:w="406"/>
        <w:gridCol w:w="739"/>
      </w:tblGrid>
      <w:tr w:rsidR="0083066B" w:rsidRPr="0083066B" w:rsidTr="00EF6B9E">
        <w:tc>
          <w:tcPr>
            <w:tcW w:w="797" w:type="dxa"/>
            <w:tcBorders>
              <w:top w:val="single" w:sz="4" w:space="0" w:color="auto"/>
            </w:tcBorders>
          </w:tcPr>
          <w:p w:rsidR="0083066B" w:rsidRPr="000F7963" w:rsidRDefault="0083066B" w:rsidP="0083066B">
            <w:pPr>
              <w:rPr>
                <w:rFonts w:cs="Arial"/>
                <w:sz w:val="18"/>
                <w:szCs w:val="18"/>
              </w:rPr>
            </w:pPr>
            <w:r w:rsidRPr="000F7963">
              <w:rPr>
                <w:rFonts w:cs="Arial"/>
                <w:sz w:val="18"/>
                <w:szCs w:val="18"/>
              </w:rPr>
              <w:t>4.2.1</w:t>
            </w:r>
          </w:p>
        </w:tc>
        <w:tc>
          <w:tcPr>
            <w:tcW w:w="4895" w:type="dxa"/>
            <w:tcBorders>
              <w:top w:val="single" w:sz="4" w:space="0" w:color="auto"/>
              <w:right w:val="single" w:sz="4" w:space="0" w:color="auto"/>
            </w:tcBorders>
            <w:vAlign w:val="center"/>
          </w:tcPr>
          <w:p w:rsidR="0083066B" w:rsidRPr="0037040D" w:rsidRDefault="0083066B" w:rsidP="00552B51">
            <w:pPr>
              <w:rPr>
                <w:rFonts w:cs="Arial"/>
                <w:sz w:val="18"/>
                <w:szCs w:val="18"/>
                <w:lang w:val="en-US"/>
              </w:rPr>
            </w:pPr>
            <w:r w:rsidRPr="0037040D">
              <w:rPr>
                <w:rFonts w:cs="Arial"/>
                <w:sz w:val="18"/>
                <w:szCs w:val="18"/>
                <w:lang w:val="en-US"/>
              </w:rPr>
              <w:t>The proficiency testing provider shall have managerial and technical personnel with the necessary authority, resources and technical competence required to perform their duties.</w:t>
            </w:r>
          </w:p>
        </w:tc>
        <w:tc>
          <w:tcPr>
            <w:tcW w:w="2315" w:type="dxa"/>
            <w:tcBorders>
              <w:top w:val="single" w:sz="4" w:space="0" w:color="auto"/>
              <w:left w:val="single" w:sz="4" w:space="0" w:color="auto"/>
              <w:right w:val="single" w:sz="4" w:space="0" w:color="auto"/>
            </w:tcBorders>
            <w:shd w:val="clear" w:color="auto" w:fill="DEEAF6"/>
          </w:tcPr>
          <w:p w:rsidR="0083066B" w:rsidRPr="0083066B" w:rsidRDefault="0083066B" w:rsidP="0083066B">
            <w:pPr>
              <w:rPr>
                <w:rFonts w:cs="Arial"/>
                <w:szCs w:val="22"/>
                <w:lang w:val="en-US"/>
              </w:rPr>
            </w:pPr>
            <w:r w:rsidRPr="000F7963">
              <w:rPr>
                <w:rFonts w:cs="Arial"/>
                <w:iCs/>
                <w:sz w:val="18"/>
                <w:szCs w:val="18"/>
              </w:rPr>
              <w:fldChar w:fldCharType="begin">
                <w:ffData>
                  <w:name w:val="Text4"/>
                  <w:enabled/>
                  <w:calcOnExit w:val="0"/>
                  <w:textInput/>
                </w:ffData>
              </w:fldChar>
            </w:r>
            <w:r w:rsidRPr="008306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3066B" w:rsidRPr="0083066B" w:rsidRDefault="0083066B" w:rsidP="0083066B">
            <w:pPr>
              <w:jc w:val="center"/>
              <w:rPr>
                <w:rFonts w:cs="Arial"/>
                <w:bCs/>
                <w:sz w:val="18"/>
                <w:szCs w:val="18"/>
                <w:lang w:val="en-US"/>
              </w:rPr>
            </w:pPr>
          </w:p>
        </w:tc>
        <w:tc>
          <w:tcPr>
            <w:tcW w:w="379" w:type="dxa"/>
            <w:tcBorders>
              <w:top w:val="single" w:sz="4" w:space="0" w:color="auto"/>
            </w:tcBorders>
            <w:shd w:val="clear" w:color="auto" w:fill="FFF2CC"/>
          </w:tcPr>
          <w:p w:rsidR="0083066B" w:rsidRPr="0083066B" w:rsidRDefault="0083066B" w:rsidP="0083066B">
            <w:pPr>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83066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83066B" w:rsidRPr="0083066B" w:rsidRDefault="0083066B" w:rsidP="0083066B">
            <w:pPr>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66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3066B" w:rsidRPr="0083066B" w:rsidRDefault="0083066B" w:rsidP="0083066B">
            <w:pPr>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83066B">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83066B" w:rsidRPr="004B6A18" w:rsidTr="00EF6B9E">
        <w:tc>
          <w:tcPr>
            <w:tcW w:w="797" w:type="dxa"/>
            <w:tcBorders>
              <w:top w:val="single" w:sz="4" w:space="0" w:color="auto"/>
            </w:tcBorders>
          </w:tcPr>
          <w:p w:rsidR="0083066B" w:rsidRPr="0083066B" w:rsidRDefault="0083066B" w:rsidP="0083066B">
            <w:pPr>
              <w:rPr>
                <w:rFonts w:cs="Arial"/>
                <w:sz w:val="18"/>
                <w:szCs w:val="18"/>
                <w:lang w:val="en-US"/>
              </w:rPr>
            </w:pPr>
            <w:r w:rsidRPr="0083066B">
              <w:rPr>
                <w:rFonts w:cs="Arial"/>
                <w:sz w:val="18"/>
                <w:szCs w:val="18"/>
                <w:lang w:val="en-US"/>
              </w:rPr>
              <w:t>4.2.2</w:t>
            </w:r>
          </w:p>
        </w:tc>
        <w:tc>
          <w:tcPr>
            <w:tcW w:w="4895" w:type="dxa"/>
            <w:tcBorders>
              <w:top w:val="single" w:sz="4" w:space="0" w:color="auto"/>
              <w:right w:val="single" w:sz="4" w:space="0" w:color="auto"/>
            </w:tcBorders>
            <w:vAlign w:val="center"/>
          </w:tcPr>
          <w:p w:rsidR="0083066B" w:rsidRPr="0037040D" w:rsidRDefault="0083066B" w:rsidP="00552B51">
            <w:pPr>
              <w:rPr>
                <w:rFonts w:cs="Arial"/>
                <w:sz w:val="18"/>
                <w:szCs w:val="18"/>
                <w:lang w:val="en-US"/>
              </w:rPr>
            </w:pPr>
            <w:r w:rsidRPr="0037040D">
              <w:rPr>
                <w:rFonts w:cs="Arial"/>
                <w:sz w:val="18"/>
                <w:szCs w:val="18"/>
                <w:lang w:val="en-US"/>
              </w:rPr>
              <w:t>The proficiency testing provider's management shall define the minimum levels of qualification and experience necessary for the key positions within its organization and ensure those qualifications are met.</w:t>
            </w:r>
          </w:p>
        </w:tc>
        <w:tc>
          <w:tcPr>
            <w:tcW w:w="2315" w:type="dxa"/>
            <w:tcBorders>
              <w:top w:val="single" w:sz="4" w:space="0" w:color="auto"/>
              <w:left w:val="single" w:sz="4" w:space="0" w:color="auto"/>
              <w:right w:val="single" w:sz="4" w:space="0" w:color="auto"/>
            </w:tcBorders>
            <w:shd w:val="clear" w:color="auto" w:fill="DEEAF6"/>
          </w:tcPr>
          <w:p w:rsidR="0083066B" w:rsidRPr="000F7963" w:rsidRDefault="0083066B" w:rsidP="0083066B">
            <w:pPr>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3066B" w:rsidRPr="009E23EC" w:rsidRDefault="0083066B" w:rsidP="0083066B">
            <w:pPr>
              <w:keepNext/>
              <w:jc w:val="center"/>
              <w:rPr>
                <w:rFonts w:cs="Arial"/>
                <w:bCs/>
                <w:sz w:val="18"/>
                <w:szCs w:val="18"/>
              </w:rPr>
            </w:pPr>
          </w:p>
        </w:tc>
        <w:tc>
          <w:tcPr>
            <w:tcW w:w="379" w:type="dxa"/>
            <w:tcBorders>
              <w:top w:val="single" w:sz="4" w:space="0" w:color="auto"/>
            </w:tcBorders>
            <w:shd w:val="clear" w:color="auto" w:fill="FFF2CC"/>
          </w:tcPr>
          <w:p w:rsidR="0083066B" w:rsidRPr="009E23EC" w:rsidRDefault="0083066B" w:rsidP="0083066B">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83066B" w:rsidRPr="009E23EC" w:rsidRDefault="0083066B" w:rsidP="0083066B">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3066B" w:rsidRPr="007D6CD5" w:rsidRDefault="0083066B" w:rsidP="0083066B">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83066B" w:rsidRPr="0083066B" w:rsidTr="00EF6B9E">
        <w:tc>
          <w:tcPr>
            <w:tcW w:w="797" w:type="dxa"/>
            <w:tcBorders>
              <w:top w:val="single" w:sz="4" w:space="0" w:color="auto"/>
            </w:tcBorders>
          </w:tcPr>
          <w:p w:rsidR="0083066B" w:rsidRPr="000F7963" w:rsidRDefault="0083066B" w:rsidP="0083066B">
            <w:pPr>
              <w:rPr>
                <w:rFonts w:cs="Arial"/>
                <w:sz w:val="18"/>
                <w:szCs w:val="18"/>
              </w:rPr>
            </w:pPr>
            <w:r w:rsidRPr="000F7963">
              <w:rPr>
                <w:rFonts w:cs="Arial"/>
                <w:sz w:val="18"/>
                <w:szCs w:val="18"/>
              </w:rPr>
              <w:t>4.2.3</w:t>
            </w:r>
          </w:p>
        </w:tc>
        <w:tc>
          <w:tcPr>
            <w:tcW w:w="4895" w:type="dxa"/>
            <w:tcBorders>
              <w:top w:val="single" w:sz="4" w:space="0" w:color="auto"/>
              <w:right w:val="single" w:sz="4" w:space="0" w:color="auto"/>
            </w:tcBorders>
            <w:vAlign w:val="center"/>
          </w:tcPr>
          <w:p w:rsidR="0083066B" w:rsidRPr="0037040D" w:rsidRDefault="0083066B" w:rsidP="00046A56">
            <w:pPr>
              <w:rPr>
                <w:rFonts w:cs="Arial"/>
                <w:sz w:val="18"/>
                <w:szCs w:val="18"/>
                <w:lang w:val="en-US"/>
              </w:rPr>
            </w:pPr>
            <w:r w:rsidRPr="0037040D">
              <w:rPr>
                <w:rFonts w:cs="Arial"/>
                <w:sz w:val="18"/>
                <w:szCs w:val="18"/>
                <w:lang w:val="en-US"/>
              </w:rPr>
              <w:t>The proficiency testing provider shall use personnel who are either employed by, or under contract to it. Where contracted and additional technical and key support personnel are used, the proficiency testing provider shall ensure that such personnel are supervised and competent and that they work in accordance with the management system.</w:t>
            </w:r>
            <w:r>
              <w:rPr>
                <w:rFonts w:cs="Arial"/>
                <w:sz w:val="18"/>
                <w:szCs w:val="18"/>
                <w:lang w:val="en-US"/>
              </w:rPr>
              <w:t xml:space="preserve">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r w:rsidRPr="0037040D">
              <w:rPr>
                <w:rFonts w:cs="Arial"/>
                <w:sz w:val="18"/>
                <w:szCs w:val="18"/>
                <w:lang w:val="en-US"/>
              </w:rPr>
              <w:t xml:space="preserve"> </w:t>
            </w:r>
          </w:p>
        </w:tc>
        <w:tc>
          <w:tcPr>
            <w:tcW w:w="2315" w:type="dxa"/>
            <w:tcBorders>
              <w:top w:val="single" w:sz="4" w:space="0" w:color="auto"/>
              <w:left w:val="single" w:sz="4" w:space="0" w:color="auto"/>
              <w:right w:val="single" w:sz="4" w:space="0" w:color="auto"/>
            </w:tcBorders>
            <w:shd w:val="clear" w:color="auto" w:fill="DEEAF6"/>
          </w:tcPr>
          <w:p w:rsidR="0083066B" w:rsidRPr="0083066B" w:rsidRDefault="0083066B" w:rsidP="0083066B">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8306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3066B" w:rsidRPr="0083066B" w:rsidRDefault="0083066B" w:rsidP="0083066B">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83066B" w:rsidRPr="0083066B" w:rsidRDefault="0083066B" w:rsidP="008306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66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83066B" w:rsidRPr="0083066B" w:rsidRDefault="0083066B" w:rsidP="008306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66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3066B" w:rsidRPr="0083066B" w:rsidRDefault="0083066B" w:rsidP="0083066B">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83066B">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83066B" w:rsidRPr="00F96A6B" w:rsidTr="00EF6B9E">
        <w:tc>
          <w:tcPr>
            <w:tcW w:w="797" w:type="dxa"/>
            <w:tcBorders>
              <w:top w:val="single" w:sz="4" w:space="0" w:color="auto"/>
            </w:tcBorders>
          </w:tcPr>
          <w:p w:rsidR="0083066B" w:rsidRPr="0083066B" w:rsidRDefault="0083066B" w:rsidP="0083066B">
            <w:pPr>
              <w:rPr>
                <w:rFonts w:cs="Arial"/>
                <w:sz w:val="18"/>
                <w:szCs w:val="18"/>
                <w:lang w:val="en-US"/>
              </w:rPr>
            </w:pPr>
            <w:r w:rsidRPr="0083066B">
              <w:rPr>
                <w:rFonts w:cs="Arial"/>
                <w:sz w:val="18"/>
                <w:szCs w:val="18"/>
                <w:lang w:val="en-US"/>
              </w:rPr>
              <w:t>4.2.4</w:t>
            </w:r>
          </w:p>
        </w:tc>
        <w:tc>
          <w:tcPr>
            <w:tcW w:w="4895" w:type="dxa"/>
            <w:tcBorders>
              <w:top w:val="single" w:sz="4" w:space="0" w:color="auto"/>
              <w:right w:val="single" w:sz="4" w:space="0" w:color="auto"/>
            </w:tcBorders>
            <w:vAlign w:val="center"/>
          </w:tcPr>
          <w:p w:rsidR="0083066B" w:rsidRPr="0037040D" w:rsidRDefault="0083066B" w:rsidP="0083066B">
            <w:pPr>
              <w:rPr>
                <w:rFonts w:cs="Arial"/>
                <w:sz w:val="18"/>
                <w:szCs w:val="18"/>
                <w:lang w:val="en-US"/>
              </w:rPr>
            </w:pPr>
            <w:r w:rsidRPr="0037040D">
              <w:rPr>
                <w:rFonts w:cs="Arial"/>
                <w:sz w:val="18"/>
                <w:szCs w:val="18"/>
                <w:lang w:val="en-US"/>
              </w:rPr>
              <w:t xml:space="preserve">The proficiency testing provider shall authorize specific personnel to: </w:t>
            </w:r>
          </w:p>
          <w:p w:rsidR="0083066B" w:rsidRPr="0037040D" w:rsidRDefault="0083066B" w:rsidP="00204E70">
            <w:pPr>
              <w:numPr>
                <w:ilvl w:val="0"/>
                <w:numId w:val="5"/>
              </w:numPr>
              <w:ind w:left="498" w:hanging="372"/>
              <w:rPr>
                <w:rFonts w:cs="Arial"/>
                <w:sz w:val="18"/>
                <w:szCs w:val="18"/>
                <w:lang w:val="en-US"/>
              </w:rPr>
            </w:pPr>
            <w:r w:rsidRPr="0037040D">
              <w:rPr>
                <w:rFonts w:cs="Arial"/>
                <w:sz w:val="18"/>
                <w:szCs w:val="18"/>
                <w:lang w:val="en-US"/>
              </w:rPr>
              <w:t xml:space="preserve">select appropriate proficiency test items; </w:t>
            </w:r>
          </w:p>
          <w:p w:rsidR="0083066B" w:rsidRDefault="0083066B" w:rsidP="00204E70">
            <w:pPr>
              <w:numPr>
                <w:ilvl w:val="0"/>
                <w:numId w:val="5"/>
              </w:numPr>
              <w:ind w:left="498" w:hanging="372"/>
              <w:rPr>
                <w:rFonts w:cs="Arial"/>
                <w:sz w:val="18"/>
                <w:szCs w:val="18"/>
              </w:rPr>
            </w:pPr>
            <w:r w:rsidRPr="00BF0BB8">
              <w:rPr>
                <w:rFonts w:cs="Arial"/>
                <w:sz w:val="18"/>
                <w:szCs w:val="18"/>
              </w:rPr>
              <w:t xml:space="preserve">plan proficiency testing schemes; </w:t>
            </w:r>
          </w:p>
          <w:p w:rsidR="0083066B" w:rsidRPr="0037040D" w:rsidRDefault="0083066B" w:rsidP="00204E70">
            <w:pPr>
              <w:numPr>
                <w:ilvl w:val="0"/>
                <w:numId w:val="5"/>
              </w:numPr>
              <w:ind w:left="498" w:hanging="372"/>
              <w:rPr>
                <w:rFonts w:cs="Arial"/>
                <w:sz w:val="18"/>
                <w:szCs w:val="18"/>
                <w:lang w:val="en-US"/>
              </w:rPr>
            </w:pPr>
            <w:r w:rsidRPr="0037040D">
              <w:rPr>
                <w:rFonts w:cs="Arial"/>
                <w:sz w:val="18"/>
                <w:szCs w:val="18"/>
                <w:lang w:val="en-US"/>
              </w:rPr>
              <w:t xml:space="preserve">perform particular types of sampling; </w:t>
            </w:r>
          </w:p>
          <w:p w:rsidR="0083066B" w:rsidRDefault="0083066B" w:rsidP="00204E70">
            <w:pPr>
              <w:numPr>
                <w:ilvl w:val="0"/>
                <w:numId w:val="5"/>
              </w:numPr>
              <w:ind w:left="498" w:hanging="372"/>
              <w:rPr>
                <w:rFonts w:cs="Arial"/>
                <w:sz w:val="18"/>
                <w:szCs w:val="18"/>
              </w:rPr>
            </w:pPr>
            <w:r w:rsidRPr="00BF0BB8">
              <w:rPr>
                <w:rFonts w:cs="Arial"/>
                <w:sz w:val="18"/>
                <w:szCs w:val="18"/>
              </w:rPr>
              <w:t xml:space="preserve">operate specific equipment; </w:t>
            </w:r>
          </w:p>
          <w:p w:rsidR="0083066B" w:rsidRPr="0037040D" w:rsidRDefault="0083066B" w:rsidP="00204E70">
            <w:pPr>
              <w:numPr>
                <w:ilvl w:val="0"/>
                <w:numId w:val="5"/>
              </w:numPr>
              <w:ind w:left="498" w:hanging="372"/>
              <w:rPr>
                <w:rFonts w:cs="Arial"/>
                <w:sz w:val="18"/>
                <w:szCs w:val="18"/>
                <w:lang w:val="en-US"/>
              </w:rPr>
            </w:pPr>
            <w:r w:rsidRPr="0037040D">
              <w:rPr>
                <w:rFonts w:cs="Arial"/>
                <w:sz w:val="18"/>
                <w:szCs w:val="18"/>
                <w:lang w:val="en-US"/>
              </w:rPr>
              <w:t xml:space="preserve">conduct measurements to determine stability and homogeneity, as well as assigned values and associated uncertainties of the measurands of the proficiency test item; </w:t>
            </w:r>
          </w:p>
          <w:p w:rsidR="0083066B" w:rsidRPr="0037040D" w:rsidRDefault="0083066B" w:rsidP="00204E70">
            <w:pPr>
              <w:numPr>
                <w:ilvl w:val="0"/>
                <w:numId w:val="5"/>
              </w:numPr>
              <w:ind w:left="498" w:hanging="372"/>
              <w:rPr>
                <w:rFonts w:cs="Arial"/>
                <w:sz w:val="18"/>
                <w:szCs w:val="18"/>
                <w:lang w:val="en-US"/>
              </w:rPr>
            </w:pPr>
            <w:r w:rsidRPr="0037040D">
              <w:rPr>
                <w:rFonts w:cs="Arial"/>
                <w:sz w:val="18"/>
                <w:szCs w:val="18"/>
                <w:lang w:val="en-US"/>
              </w:rPr>
              <w:t xml:space="preserve">prepare, handle and distribute proficiency test items; </w:t>
            </w:r>
          </w:p>
          <w:p w:rsidR="0083066B" w:rsidRPr="0037040D" w:rsidRDefault="0083066B" w:rsidP="00204E70">
            <w:pPr>
              <w:numPr>
                <w:ilvl w:val="0"/>
                <w:numId w:val="5"/>
              </w:numPr>
              <w:ind w:left="498" w:hanging="372"/>
              <w:rPr>
                <w:rFonts w:cs="Arial"/>
                <w:sz w:val="18"/>
                <w:szCs w:val="18"/>
                <w:lang w:val="en-US"/>
              </w:rPr>
            </w:pPr>
            <w:r w:rsidRPr="0037040D">
              <w:rPr>
                <w:rFonts w:cs="Arial"/>
                <w:sz w:val="18"/>
                <w:szCs w:val="18"/>
                <w:lang w:val="en-US"/>
              </w:rPr>
              <w:t xml:space="preserve">operate the data processing system; </w:t>
            </w:r>
          </w:p>
          <w:p w:rsidR="0083066B" w:rsidRPr="0037040D" w:rsidRDefault="0083066B" w:rsidP="00204E70">
            <w:pPr>
              <w:numPr>
                <w:ilvl w:val="0"/>
                <w:numId w:val="5"/>
              </w:numPr>
              <w:ind w:left="498" w:hanging="372"/>
              <w:rPr>
                <w:rFonts w:cs="Arial"/>
                <w:sz w:val="18"/>
                <w:szCs w:val="18"/>
                <w:lang w:val="en-US"/>
              </w:rPr>
            </w:pPr>
            <w:r w:rsidRPr="0037040D">
              <w:rPr>
                <w:rFonts w:cs="Arial"/>
                <w:sz w:val="18"/>
                <w:szCs w:val="18"/>
                <w:lang w:val="en-US"/>
              </w:rPr>
              <w:t xml:space="preserve">conduct statistical analysis; </w:t>
            </w:r>
          </w:p>
          <w:p w:rsidR="0083066B" w:rsidRPr="0037040D" w:rsidRDefault="0083066B" w:rsidP="00204E70">
            <w:pPr>
              <w:numPr>
                <w:ilvl w:val="0"/>
                <w:numId w:val="5"/>
              </w:numPr>
              <w:ind w:left="409" w:hanging="283"/>
              <w:rPr>
                <w:rFonts w:cs="Arial"/>
                <w:sz w:val="18"/>
                <w:szCs w:val="18"/>
                <w:lang w:val="en-US"/>
              </w:rPr>
            </w:pPr>
            <w:r w:rsidRPr="0037040D">
              <w:rPr>
                <w:rFonts w:cs="Arial"/>
                <w:sz w:val="18"/>
                <w:szCs w:val="18"/>
                <w:lang w:val="en-US"/>
              </w:rPr>
              <w:t xml:space="preserve">evaluate the performance of proficiency testing participants; </w:t>
            </w:r>
          </w:p>
          <w:p w:rsidR="0083066B" w:rsidRDefault="0083066B" w:rsidP="00204E70">
            <w:pPr>
              <w:numPr>
                <w:ilvl w:val="0"/>
                <w:numId w:val="5"/>
              </w:numPr>
              <w:ind w:left="498" w:hanging="372"/>
              <w:rPr>
                <w:rFonts w:cs="Arial"/>
                <w:sz w:val="18"/>
                <w:szCs w:val="18"/>
              </w:rPr>
            </w:pPr>
            <w:r w:rsidRPr="00BF0BB8">
              <w:rPr>
                <w:rFonts w:cs="Arial"/>
                <w:sz w:val="18"/>
                <w:szCs w:val="18"/>
              </w:rPr>
              <w:t xml:space="preserve">give opinions and interpretations; and </w:t>
            </w:r>
          </w:p>
          <w:p w:rsidR="0083066B" w:rsidRPr="0037040D" w:rsidRDefault="0083066B" w:rsidP="00204E70">
            <w:pPr>
              <w:numPr>
                <w:ilvl w:val="0"/>
                <w:numId w:val="5"/>
              </w:numPr>
              <w:ind w:left="498" w:hanging="372"/>
              <w:rPr>
                <w:rFonts w:cs="Arial"/>
                <w:sz w:val="18"/>
                <w:szCs w:val="18"/>
                <w:lang w:val="en-US"/>
              </w:rPr>
            </w:pPr>
            <w:r w:rsidRPr="0037040D">
              <w:rPr>
                <w:rFonts w:cs="Arial"/>
                <w:sz w:val="18"/>
                <w:szCs w:val="18"/>
                <w:lang w:val="en-US"/>
              </w:rPr>
              <w:t>authorize the issue of proficiency testing reports.</w:t>
            </w:r>
          </w:p>
        </w:tc>
        <w:tc>
          <w:tcPr>
            <w:tcW w:w="2315" w:type="dxa"/>
            <w:tcBorders>
              <w:top w:val="single" w:sz="4" w:space="0" w:color="auto"/>
              <w:left w:val="single" w:sz="4" w:space="0" w:color="auto"/>
              <w:right w:val="single" w:sz="4" w:space="0" w:color="auto"/>
            </w:tcBorders>
            <w:shd w:val="clear" w:color="auto" w:fill="DEEAF6"/>
          </w:tcPr>
          <w:p w:rsidR="0083066B" w:rsidRPr="00F96A6B" w:rsidRDefault="0083066B" w:rsidP="0083066B">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3066B" w:rsidRPr="00F96A6B" w:rsidRDefault="0083066B" w:rsidP="0083066B">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83066B" w:rsidRPr="00F96A6B" w:rsidRDefault="0083066B" w:rsidP="008306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83066B" w:rsidRPr="00F96A6B" w:rsidRDefault="0083066B" w:rsidP="008306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3066B" w:rsidRPr="00F96A6B" w:rsidRDefault="0083066B" w:rsidP="0083066B">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83066B" w:rsidRPr="0083066B" w:rsidTr="00EF6B9E">
        <w:tc>
          <w:tcPr>
            <w:tcW w:w="797" w:type="dxa"/>
            <w:tcBorders>
              <w:top w:val="single" w:sz="4" w:space="0" w:color="auto"/>
            </w:tcBorders>
          </w:tcPr>
          <w:p w:rsidR="0083066B" w:rsidRPr="000F7963" w:rsidRDefault="0083066B" w:rsidP="0083066B">
            <w:pPr>
              <w:rPr>
                <w:rFonts w:cs="Arial"/>
                <w:sz w:val="18"/>
                <w:szCs w:val="18"/>
              </w:rPr>
            </w:pPr>
            <w:r w:rsidRPr="000F7963">
              <w:rPr>
                <w:rFonts w:cs="Arial"/>
                <w:sz w:val="18"/>
                <w:szCs w:val="18"/>
              </w:rPr>
              <w:t>4.2.5</w:t>
            </w:r>
          </w:p>
        </w:tc>
        <w:tc>
          <w:tcPr>
            <w:tcW w:w="4895" w:type="dxa"/>
            <w:tcBorders>
              <w:top w:val="single" w:sz="4" w:space="0" w:color="auto"/>
              <w:right w:val="single" w:sz="4" w:space="0" w:color="auto"/>
            </w:tcBorders>
            <w:vAlign w:val="center"/>
          </w:tcPr>
          <w:p w:rsidR="0083066B" w:rsidRPr="0037040D" w:rsidRDefault="0083066B" w:rsidP="00875BC1">
            <w:pPr>
              <w:rPr>
                <w:rFonts w:cs="Arial"/>
                <w:sz w:val="18"/>
                <w:szCs w:val="18"/>
                <w:lang w:val="en-US"/>
              </w:rPr>
            </w:pPr>
            <w:r w:rsidRPr="0037040D">
              <w:rPr>
                <w:rFonts w:cs="Arial"/>
                <w:sz w:val="18"/>
                <w:szCs w:val="18"/>
                <w:lang w:val="en-US"/>
              </w:rPr>
              <w:t>The proficiency testing provider shall maintain up-to-date records of the relevant authorization(s), competence, educational and professional qualifications, training, skills and experience of all technical personnel, including contracted personnel. This information shall be readily available and shall include the date on which competence to perform their assigned tasks was assessed and confirmed.</w:t>
            </w:r>
          </w:p>
        </w:tc>
        <w:tc>
          <w:tcPr>
            <w:tcW w:w="2315" w:type="dxa"/>
            <w:tcBorders>
              <w:top w:val="single" w:sz="4" w:space="0" w:color="auto"/>
              <w:left w:val="single" w:sz="4" w:space="0" w:color="auto"/>
              <w:right w:val="single" w:sz="4" w:space="0" w:color="auto"/>
            </w:tcBorders>
            <w:shd w:val="clear" w:color="auto" w:fill="DEEAF6"/>
          </w:tcPr>
          <w:p w:rsidR="0083066B" w:rsidRPr="0083066B" w:rsidRDefault="0083066B" w:rsidP="0083066B">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8306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3066B" w:rsidRPr="0083066B" w:rsidRDefault="0083066B" w:rsidP="0083066B">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83066B" w:rsidRPr="0083066B" w:rsidRDefault="0083066B" w:rsidP="008306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66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83066B" w:rsidRPr="0083066B" w:rsidRDefault="0083066B" w:rsidP="008306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66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3066B" w:rsidRPr="0083066B" w:rsidRDefault="0083066B" w:rsidP="0083066B">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83066B">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83066B" w:rsidRPr="0083066B" w:rsidTr="00EF6B9E">
        <w:tc>
          <w:tcPr>
            <w:tcW w:w="797" w:type="dxa"/>
            <w:tcBorders>
              <w:top w:val="single" w:sz="4" w:space="0" w:color="auto"/>
            </w:tcBorders>
          </w:tcPr>
          <w:p w:rsidR="0083066B" w:rsidRPr="0083066B" w:rsidRDefault="0083066B" w:rsidP="0083066B">
            <w:pPr>
              <w:rPr>
                <w:rFonts w:cs="Arial"/>
                <w:sz w:val="18"/>
                <w:szCs w:val="18"/>
                <w:lang w:val="en-US"/>
              </w:rPr>
            </w:pPr>
            <w:r w:rsidRPr="0083066B">
              <w:rPr>
                <w:rFonts w:cs="Arial"/>
                <w:sz w:val="18"/>
                <w:szCs w:val="18"/>
                <w:lang w:val="en-US"/>
              </w:rPr>
              <w:lastRenderedPageBreak/>
              <w:t>4.2.6</w:t>
            </w:r>
          </w:p>
        </w:tc>
        <w:tc>
          <w:tcPr>
            <w:tcW w:w="4895" w:type="dxa"/>
            <w:tcBorders>
              <w:top w:val="single" w:sz="4" w:space="0" w:color="auto"/>
              <w:right w:val="single" w:sz="4" w:space="0" w:color="auto"/>
            </w:tcBorders>
          </w:tcPr>
          <w:p w:rsidR="0083066B" w:rsidRPr="0037040D" w:rsidRDefault="0083066B" w:rsidP="00611CBB">
            <w:pPr>
              <w:rPr>
                <w:rFonts w:cs="Arial"/>
                <w:sz w:val="18"/>
                <w:szCs w:val="18"/>
                <w:lang w:val="en-US"/>
              </w:rPr>
            </w:pPr>
            <w:r w:rsidRPr="0037040D">
              <w:rPr>
                <w:rFonts w:cs="Arial"/>
                <w:sz w:val="18"/>
                <w:szCs w:val="18"/>
                <w:lang w:val="en-US"/>
              </w:rPr>
              <w:t xml:space="preserve">The proficiency testing provider shall formulate the objectives with respect to the education, training, and skills for each staff member involved with the operation of the proficiency testing scheme. The proficiency testing provider shall have a policy and procedures for identifying training needs and providing training of personnel. The training programme shall be relevant to the present and anticipated needs of the proficiency testing provider.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tc>
        <w:tc>
          <w:tcPr>
            <w:tcW w:w="2315" w:type="dxa"/>
            <w:tcBorders>
              <w:top w:val="single" w:sz="4" w:space="0" w:color="auto"/>
              <w:left w:val="single" w:sz="4" w:space="0" w:color="auto"/>
              <w:right w:val="single" w:sz="4" w:space="0" w:color="auto"/>
            </w:tcBorders>
            <w:shd w:val="clear" w:color="auto" w:fill="DEEAF6"/>
          </w:tcPr>
          <w:p w:rsidR="0083066B" w:rsidRPr="0083066B" w:rsidRDefault="0083066B" w:rsidP="0083066B">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8306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3066B" w:rsidRPr="0083066B" w:rsidRDefault="0083066B" w:rsidP="0083066B">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83066B" w:rsidRPr="0083066B" w:rsidRDefault="0083066B" w:rsidP="008306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66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83066B" w:rsidRPr="0083066B" w:rsidRDefault="0083066B" w:rsidP="008306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66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3066B" w:rsidRPr="0083066B" w:rsidRDefault="0083066B" w:rsidP="0083066B">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83066B">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83066B" w:rsidRPr="00611CBB" w:rsidTr="00EF6B9E">
        <w:tc>
          <w:tcPr>
            <w:tcW w:w="797" w:type="dxa"/>
            <w:tcBorders>
              <w:top w:val="single" w:sz="4" w:space="0" w:color="auto"/>
            </w:tcBorders>
          </w:tcPr>
          <w:p w:rsidR="0083066B" w:rsidRPr="0083066B" w:rsidRDefault="0083066B" w:rsidP="0083066B">
            <w:pPr>
              <w:rPr>
                <w:rFonts w:cs="Arial"/>
                <w:sz w:val="18"/>
                <w:szCs w:val="18"/>
                <w:lang w:val="en-US"/>
              </w:rPr>
            </w:pPr>
            <w:r w:rsidRPr="0083066B">
              <w:rPr>
                <w:rFonts w:cs="Arial"/>
                <w:sz w:val="18"/>
                <w:szCs w:val="18"/>
                <w:lang w:val="en-US"/>
              </w:rPr>
              <w:t>4.2.7</w:t>
            </w:r>
          </w:p>
        </w:tc>
        <w:tc>
          <w:tcPr>
            <w:tcW w:w="4895" w:type="dxa"/>
            <w:tcBorders>
              <w:top w:val="single" w:sz="4" w:space="0" w:color="auto"/>
              <w:right w:val="single" w:sz="4" w:space="0" w:color="auto"/>
            </w:tcBorders>
          </w:tcPr>
          <w:p w:rsidR="0083066B" w:rsidRPr="0037040D" w:rsidRDefault="0083066B" w:rsidP="00552B51">
            <w:pPr>
              <w:rPr>
                <w:rFonts w:cs="Arial"/>
                <w:sz w:val="18"/>
                <w:szCs w:val="18"/>
                <w:lang w:val="en-US"/>
              </w:rPr>
            </w:pPr>
            <w:r w:rsidRPr="0037040D">
              <w:rPr>
                <w:rFonts w:cs="Arial"/>
                <w:sz w:val="18"/>
                <w:szCs w:val="18"/>
                <w:lang w:val="en-US"/>
              </w:rPr>
              <w:t>The proficiency testing provider shall ensure that staff receive the necessary training to ensure competent performance of measurements, operation of equipment and any other activities which affect the quality of the proficiency testing scheme. The effectiveness of training activities shall be evaluated.</w:t>
            </w:r>
            <w:r>
              <w:rPr>
                <w:rFonts w:cs="Arial"/>
                <w:sz w:val="18"/>
                <w:szCs w:val="18"/>
                <w:lang w:val="en-US"/>
              </w:rPr>
              <w:t xml:space="preserve">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r w:rsidRPr="0037040D">
              <w:rPr>
                <w:rFonts w:cs="Arial"/>
                <w:sz w:val="18"/>
                <w:szCs w:val="18"/>
                <w:lang w:val="en-US"/>
              </w:rPr>
              <w:t xml:space="preserve"> </w:t>
            </w:r>
          </w:p>
        </w:tc>
        <w:tc>
          <w:tcPr>
            <w:tcW w:w="2315" w:type="dxa"/>
            <w:tcBorders>
              <w:top w:val="single" w:sz="4" w:space="0" w:color="auto"/>
              <w:left w:val="single" w:sz="4" w:space="0" w:color="auto"/>
              <w:right w:val="single" w:sz="4" w:space="0" w:color="auto"/>
            </w:tcBorders>
            <w:shd w:val="clear" w:color="auto" w:fill="DEEAF6"/>
          </w:tcPr>
          <w:p w:rsidR="0083066B" w:rsidRPr="00611CBB" w:rsidRDefault="0083066B" w:rsidP="0083066B">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3066B" w:rsidRPr="00611CBB" w:rsidRDefault="0083066B" w:rsidP="0083066B">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83066B" w:rsidRPr="00611CBB" w:rsidRDefault="0083066B" w:rsidP="008306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11CB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83066B" w:rsidRPr="00611CBB" w:rsidRDefault="0083066B" w:rsidP="008306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11CB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3066B" w:rsidRPr="00611CBB" w:rsidRDefault="0083066B" w:rsidP="0083066B">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FF39AA" w:rsidRPr="00611CBB" w:rsidRDefault="00E32042" w:rsidP="009E0618">
      <w:pPr>
        <w:pStyle w:val="berschrift2"/>
        <w:rPr>
          <w:sz w:val="18"/>
          <w:szCs w:val="18"/>
          <w:lang w:val="en-US"/>
        </w:rPr>
      </w:pPr>
      <w:bookmarkStart w:id="4" w:name="_Toc33093709"/>
      <w:r>
        <w:t>4.3</w:t>
      </w:r>
      <w:r>
        <w:tab/>
      </w:r>
      <w:r w:rsidRPr="0083066B">
        <w:t>Equipment, accommodation and environment</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3"/>
        <w:gridCol w:w="1340"/>
        <w:gridCol w:w="2293"/>
        <w:gridCol w:w="391"/>
        <w:gridCol w:w="379"/>
        <w:gridCol w:w="14"/>
        <w:gridCol w:w="386"/>
        <w:gridCol w:w="6"/>
        <w:gridCol w:w="739"/>
      </w:tblGrid>
      <w:tr w:rsidR="003A18A2" w:rsidRPr="004B6A18" w:rsidTr="00B05CD2">
        <w:tc>
          <w:tcPr>
            <w:tcW w:w="4363" w:type="dxa"/>
            <w:tcBorders>
              <w:top w:val="single" w:sz="12" w:space="0" w:color="auto"/>
              <w:bottom w:val="single" w:sz="12" w:space="0" w:color="auto"/>
              <w:right w:val="single" w:sz="4" w:space="0" w:color="auto"/>
            </w:tcBorders>
            <w:shd w:val="clear" w:color="auto" w:fill="auto"/>
          </w:tcPr>
          <w:p w:rsidR="003A18A2" w:rsidRPr="00770C38" w:rsidRDefault="003A18A2" w:rsidP="005E4CDA">
            <w:pPr>
              <w:pStyle w:val="2"/>
            </w:pPr>
          </w:p>
        </w:tc>
        <w:tc>
          <w:tcPr>
            <w:tcW w:w="1340" w:type="dxa"/>
            <w:tcBorders>
              <w:top w:val="single" w:sz="12" w:space="0" w:color="auto"/>
              <w:bottom w:val="single" w:sz="12" w:space="0" w:color="auto"/>
              <w:right w:val="single" w:sz="4" w:space="0" w:color="auto"/>
            </w:tcBorders>
            <w:shd w:val="clear" w:color="auto" w:fill="auto"/>
          </w:tcPr>
          <w:p w:rsidR="003A18A2" w:rsidRPr="003E7C3F" w:rsidRDefault="003E7C3F" w:rsidP="005E4CDA">
            <w:pPr>
              <w:rPr>
                <w:b/>
                <w:sz w:val="18"/>
                <w:szCs w:val="18"/>
              </w:rPr>
            </w:pPr>
            <w:r>
              <w:rPr>
                <w:b/>
                <w:sz w:val="18"/>
                <w:szCs w:val="18"/>
              </w:rPr>
              <w:t>T</w:t>
            </w:r>
            <w:r w:rsidR="00355164" w:rsidRPr="003E7C3F">
              <w:rPr>
                <w:b/>
                <w:sz w:val="18"/>
                <w:szCs w:val="18"/>
              </w:rPr>
              <w: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3A18A2" w:rsidRPr="00B71404" w:rsidRDefault="003A18A2" w:rsidP="005E4CDA">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3A18A2" w:rsidRPr="009E23EC" w:rsidRDefault="003A18A2"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3A18A2" w:rsidRPr="009E23EC" w:rsidRDefault="003A18A2"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A18A2" w:rsidRPr="009E23EC" w:rsidRDefault="003A18A2"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A18A2" w:rsidRPr="00B71404" w:rsidRDefault="003A18A2" w:rsidP="005E4CDA">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96"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D6099" w:rsidRPr="009C339D" w:rsidRDefault="00FD6099" w:rsidP="009C339D">
      <w:pPr>
        <w:keepNext/>
        <w:keepLines/>
        <w:spacing w:before="0" w:after="0"/>
        <w:rPr>
          <w:rFonts w:cs="Arial"/>
          <w:b/>
          <w:bCs/>
          <w:sz w:val="2"/>
          <w:szCs w:val="2"/>
        </w:rPr>
        <w:sectPr w:rsidR="00FD6099"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778DC"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Note</w:t>
            </w:r>
            <w:r w:rsidRPr="00AF40A3">
              <w:rPr>
                <w:rFonts w:cs="Arial"/>
                <w:bCs/>
                <w:sz w:val="18"/>
                <w:szCs w:val="18"/>
                <w:lang w:val="en-US"/>
              </w:rPr>
              <w:t>s:</w:t>
            </w:r>
          </w:p>
        </w:tc>
      </w:tr>
      <w:tr w:rsidR="00FD6099" w:rsidRPr="00B778DC" w:rsidTr="00EF6B9E">
        <w:tc>
          <w:tcPr>
            <w:tcW w:w="9923" w:type="dxa"/>
            <w:gridSpan w:val="4"/>
            <w:tcBorders>
              <w:top w:val="nil"/>
              <w:bottom w:val="single" w:sz="12" w:space="0" w:color="auto"/>
            </w:tcBorders>
            <w:shd w:val="clear" w:color="auto" w:fill="FFF2CC"/>
          </w:tcPr>
          <w:p w:rsidR="00FD6099" w:rsidRPr="00BF65F0" w:rsidRDefault="00FD6099" w:rsidP="00BF65F0">
            <w:pPr>
              <w:rPr>
                <w:lang w:val="en-US"/>
              </w:rPr>
            </w:pPr>
          </w:p>
        </w:tc>
      </w:tr>
      <w:tr w:rsidR="00FD6099" w:rsidRPr="00B778DC" w:rsidTr="00EF6B9E">
        <w:tc>
          <w:tcPr>
            <w:tcW w:w="9923" w:type="dxa"/>
            <w:gridSpan w:val="4"/>
            <w:tcBorders>
              <w:bottom w:val="single" w:sz="4" w:space="0" w:color="auto"/>
            </w:tcBorders>
            <w:vAlign w:val="center"/>
          </w:tcPr>
          <w:p w:rsidR="00FD6099"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4310BD">
            <w:pPr>
              <w:spacing w:after="40" w:line="200" w:lineRule="exact"/>
              <w:jc w:val="center"/>
              <w:rPr>
                <w:rFonts w:cs="Arial"/>
                <w:iCs/>
                <w:sz w:val="18"/>
                <w:szCs w:val="18"/>
              </w:rPr>
            </w:pPr>
          </w:p>
        </w:tc>
        <w:tc>
          <w:tcPr>
            <w:tcW w:w="6731" w:type="dxa"/>
            <w:tcBorders>
              <w:bottom w:val="single" w:sz="4" w:space="0" w:color="auto"/>
            </w:tcBorders>
            <w:shd w:val="clear" w:color="auto" w:fill="FFF2CC"/>
          </w:tcPr>
          <w:p w:rsidR="00FD6099" w:rsidRPr="00D623CF" w:rsidRDefault="00FD6099" w:rsidP="004310BD">
            <w:pPr>
              <w:spacing w:after="40" w:line="200" w:lineRule="exact"/>
              <w:rPr>
                <w:rFonts w:cs="Arial"/>
                <w:iCs/>
                <w:sz w:val="18"/>
                <w:szCs w:val="18"/>
              </w:rPr>
            </w:pPr>
          </w:p>
        </w:tc>
        <w:tc>
          <w:tcPr>
            <w:tcW w:w="1916" w:type="dxa"/>
            <w:tcBorders>
              <w:bottom w:val="single" w:sz="4" w:space="0" w:color="auto"/>
            </w:tcBorders>
            <w:shd w:val="clear" w:color="auto" w:fill="FFF2CC"/>
          </w:tcPr>
          <w:p w:rsidR="00FD6099" w:rsidRPr="00D623CF" w:rsidRDefault="00FD6099" w:rsidP="004310BD">
            <w:pPr>
              <w:spacing w:after="40" w:line="200" w:lineRule="exact"/>
              <w:rPr>
                <w:sz w:val="18"/>
                <w:szCs w:val="18"/>
              </w:rPr>
            </w:pP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4310BD">
            <w:pPr>
              <w:spacing w:after="40" w:line="200" w:lineRule="exact"/>
              <w:jc w:val="center"/>
              <w:rPr>
                <w:rFonts w:cs="Arial"/>
                <w:bCs/>
                <w:sz w:val="18"/>
                <w:szCs w:val="18"/>
              </w:rPr>
            </w:pPr>
          </w:p>
        </w:tc>
        <w:tc>
          <w:tcPr>
            <w:tcW w:w="6731" w:type="dxa"/>
            <w:shd w:val="clear" w:color="auto" w:fill="FFF2CC"/>
          </w:tcPr>
          <w:p w:rsidR="00FD6099" w:rsidRPr="00D623CF" w:rsidRDefault="00FD6099" w:rsidP="004310BD">
            <w:pPr>
              <w:spacing w:after="40" w:line="200" w:lineRule="exact"/>
              <w:rPr>
                <w:rFonts w:cs="Arial"/>
                <w:iCs/>
                <w:sz w:val="18"/>
                <w:szCs w:val="18"/>
              </w:rPr>
            </w:pPr>
          </w:p>
        </w:tc>
        <w:tc>
          <w:tcPr>
            <w:tcW w:w="1916" w:type="dxa"/>
            <w:shd w:val="clear" w:color="auto" w:fill="FFF2CC"/>
          </w:tcPr>
          <w:p w:rsidR="00FD6099" w:rsidRPr="00D623CF" w:rsidRDefault="00FD6099" w:rsidP="004310BD">
            <w:pPr>
              <w:spacing w:after="40" w:line="200" w:lineRule="exact"/>
              <w:rPr>
                <w:sz w:val="18"/>
                <w:szCs w:val="18"/>
              </w:rPr>
            </w:pPr>
          </w:p>
        </w:tc>
      </w:tr>
      <w:tr w:rsidR="00FD6099" w:rsidRPr="00B778DC" w:rsidTr="00EF6B9E">
        <w:tc>
          <w:tcPr>
            <w:tcW w:w="9923" w:type="dxa"/>
            <w:gridSpan w:val="4"/>
            <w:tcBorders>
              <w:top w:val="single" w:sz="4" w:space="0" w:color="auto"/>
              <w:bottom w:val="nil"/>
            </w:tcBorders>
            <w:vAlign w:val="center"/>
          </w:tcPr>
          <w:p w:rsidR="00FD6099" w:rsidRPr="007D1F2F" w:rsidRDefault="00A6186B" w:rsidP="00DC77A1">
            <w:pPr>
              <w:keepNext/>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Note</w:t>
            </w:r>
            <w:r w:rsidRPr="00AF40A3">
              <w:rPr>
                <w:rFonts w:cs="Arial"/>
                <w:bCs/>
                <w:sz w:val="18"/>
                <w:szCs w:val="18"/>
                <w:lang w:val="en-US"/>
              </w:rPr>
              <w:t>s:</w:t>
            </w:r>
          </w:p>
        </w:tc>
      </w:tr>
      <w:tr w:rsidR="00FD6099" w:rsidRPr="00B778DC" w:rsidTr="00EF6B9E">
        <w:tc>
          <w:tcPr>
            <w:tcW w:w="9923" w:type="dxa"/>
            <w:gridSpan w:val="4"/>
            <w:tcBorders>
              <w:top w:val="nil"/>
              <w:bottom w:val="single" w:sz="4" w:space="0" w:color="auto"/>
            </w:tcBorders>
            <w:shd w:val="clear" w:color="auto" w:fill="FFF2CC"/>
            <w:vAlign w:val="center"/>
          </w:tcPr>
          <w:p w:rsidR="00FD6099" w:rsidRPr="00BF65F0" w:rsidRDefault="00FD6099"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83066B" w:rsidRPr="00F96A6B" w:rsidTr="00EF6B9E">
        <w:tc>
          <w:tcPr>
            <w:tcW w:w="811" w:type="dxa"/>
            <w:tcBorders>
              <w:top w:val="single" w:sz="4" w:space="0" w:color="auto"/>
              <w:bottom w:val="single" w:sz="4" w:space="0" w:color="auto"/>
            </w:tcBorders>
          </w:tcPr>
          <w:p w:rsidR="0083066B" w:rsidRPr="000F7963" w:rsidRDefault="0083066B" w:rsidP="0083066B">
            <w:pPr>
              <w:rPr>
                <w:sz w:val="18"/>
                <w:szCs w:val="18"/>
              </w:rPr>
            </w:pPr>
            <w:r w:rsidRPr="000F7963">
              <w:rPr>
                <w:sz w:val="18"/>
                <w:szCs w:val="18"/>
              </w:rPr>
              <w:t>4.3.1</w:t>
            </w:r>
          </w:p>
        </w:tc>
        <w:tc>
          <w:tcPr>
            <w:tcW w:w="4900" w:type="dxa"/>
            <w:tcBorders>
              <w:top w:val="single" w:sz="4" w:space="0" w:color="auto"/>
              <w:bottom w:val="single" w:sz="4" w:space="0" w:color="auto"/>
            </w:tcBorders>
          </w:tcPr>
          <w:p w:rsidR="0083066B" w:rsidRPr="0037040D" w:rsidRDefault="0083066B" w:rsidP="0083066B">
            <w:pPr>
              <w:rPr>
                <w:rFonts w:cs="Arial"/>
                <w:sz w:val="18"/>
                <w:szCs w:val="18"/>
                <w:lang w:val="en-US"/>
              </w:rPr>
            </w:pPr>
            <w:r w:rsidRPr="0037040D">
              <w:rPr>
                <w:rFonts w:cs="Arial"/>
                <w:sz w:val="18"/>
                <w:szCs w:val="18"/>
                <w:lang w:val="en-US"/>
              </w:rPr>
              <w:t>The proficiency testing provider shall ensure that there is appropriate accommodation for the operation of the proficiency testing scheme. This includes facilities and equipment for proficiency test item manufacturing, handling, calibration, testing, storage and despatch, for data processing, for communications, and for retrieval of materials and records.</w:t>
            </w:r>
          </w:p>
        </w:tc>
        <w:tc>
          <w:tcPr>
            <w:tcW w:w="2282" w:type="dxa"/>
            <w:tcBorders>
              <w:top w:val="single" w:sz="4" w:space="0" w:color="auto"/>
              <w:bottom w:val="single" w:sz="4" w:space="0" w:color="auto"/>
            </w:tcBorders>
            <w:shd w:val="clear" w:color="auto" w:fill="DEEAF6"/>
          </w:tcPr>
          <w:p w:rsidR="0083066B" w:rsidRPr="00F96A6B" w:rsidRDefault="0083066B" w:rsidP="0083066B">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83066B" w:rsidRPr="00F96A6B" w:rsidRDefault="0083066B" w:rsidP="0083066B">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83066B" w:rsidRPr="00F96A6B" w:rsidRDefault="0083066B" w:rsidP="0083066B">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F96A6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83066B" w:rsidRPr="00F96A6B" w:rsidRDefault="0083066B" w:rsidP="0083066B">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83066B" w:rsidRPr="00F96A6B" w:rsidRDefault="0083066B" w:rsidP="0083066B">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066B" w:rsidRPr="000F7963" w:rsidTr="00EF6B9E">
        <w:tc>
          <w:tcPr>
            <w:tcW w:w="811" w:type="dxa"/>
            <w:tcBorders>
              <w:top w:val="single" w:sz="4" w:space="0" w:color="auto"/>
            </w:tcBorders>
          </w:tcPr>
          <w:p w:rsidR="0083066B" w:rsidRPr="000F7963" w:rsidRDefault="0083066B" w:rsidP="0083066B">
            <w:pPr>
              <w:rPr>
                <w:sz w:val="18"/>
                <w:szCs w:val="18"/>
              </w:rPr>
            </w:pPr>
            <w:r w:rsidRPr="000F7963">
              <w:rPr>
                <w:sz w:val="18"/>
                <w:szCs w:val="18"/>
              </w:rPr>
              <w:t>4.3.2</w:t>
            </w:r>
          </w:p>
        </w:tc>
        <w:tc>
          <w:tcPr>
            <w:tcW w:w="4900" w:type="dxa"/>
            <w:tcBorders>
              <w:top w:val="single" w:sz="4" w:space="0" w:color="auto"/>
            </w:tcBorders>
          </w:tcPr>
          <w:p w:rsidR="0083066B" w:rsidRPr="0037040D" w:rsidRDefault="0083066B" w:rsidP="00552B51">
            <w:pPr>
              <w:rPr>
                <w:rFonts w:cs="Arial"/>
                <w:sz w:val="18"/>
                <w:szCs w:val="18"/>
                <w:lang w:val="en-US"/>
              </w:rPr>
            </w:pPr>
            <w:r w:rsidRPr="0037040D">
              <w:rPr>
                <w:rFonts w:cs="Arial"/>
                <w:sz w:val="18"/>
                <w:szCs w:val="18"/>
                <w:lang w:val="en-US"/>
              </w:rPr>
              <w:t xml:space="preserve">The proficiency testing provider shall ensure that the environmental conditions do not compromise the proficiency testing scheme or the required quality of operations. Particular care shall be taken when operations are undertaken at sites away from the proficiency testing provider's permanent facilities or are undertaken by subcontractors. The technical requirements for accommodation and environmental conditions that can affect the proficiency testing shall be documented. </w:t>
            </w:r>
          </w:p>
        </w:tc>
        <w:tc>
          <w:tcPr>
            <w:tcW w:w="2282" w:type="dxa"/>
            <w:tcBorders>
              <w:top w:val="single" w:sz="4" w:space="0" w:color="auto"/>
            </w:tcBorders>
            <w:shd w:val="clear" w:color="auto" w:fill="DEEAF6"/>
          </w:tcPr>
          <w:p w:rsidR="0083066B" w:rsidRPr="000F7963" w:rsidRDefault="0083066B" w:rsidP="0083066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3066B" w:rsidRPr="009E23EC" w:rsidRDefault="0083066B" w:rsidP="0083066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3066B" w:rsidRPr="009E23EC" w:rsidRDefault="0083066B" w:rsidP="008306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3066B" w:rsidRPr="009E23EC" w:rsidRDefault="0083066B" w:rsidP="008306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3066B" w:rsidRPr="00A34356" w:rsidRDefault="0083066B" w:rsidP="0083066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066B" w:rsidRPr="000F7963" w:rsidTr="00EF6B9E">
        <w:tc>
          <w:tcPr>
            <w:tcW w:w="811" w:type="dxa"/>
            <w:tcBorders>
              <w:top w:val="single" w:sz="4" w:space="0" w:color="auto"/>
            </w:tcBorders>
          </w:tcPr>
          <w:p w:rsidR="0083066B" w:rsidRPr="000F7963" w:rsidRDefault="0083066B" w:rsidP="0083066B">
            <w:pPr>
              <w:rPr>
                <w:sz w:val="18"/>
                <w:szCs w:val="18"/>
              </w:rPr>
            </w:pPr>
            <w:r w:rsidRPr="000F7963">
              <w:rPr>
                <w:sz w:val="18"/>
                <w:szCs w:val="18"/>
              </w:rPr>
              <w:t>4.3.3</w:t>
            </w:r>
          </w:p>
        </w:tc>
        <w:tc>
          <w:tcPr>
            <w:tcW w:w="4900" w:type="dxa"/>
            <w:tcBorders>
              <w:top w:val="single" w:sz="4" w:space="0" w:color="auto"/>
            </w:tcBorders>
          </w:tcPr>
          <w:p w:rsidR="0083066B" w:rsidRPr="0037040D" w:rsidRDefault="0083066B" w:rsidP="0083066B">
            <w:pPr>
              <w:rPr>
                <w:rFonts w:cs="Arial"/>
                <w:sz w:val="18"/>
                <w:szCs w:val="18"/>
                <w:lang w:val="en-US"/>
              </w:rPr>
            </w:pPr>
            <w:r w:rsidRPr="0037040D">
              <w:rPr>
                <w:rFonts w:cs="Arial"/>
                <w:sz w:val="18"/>
                <w:szCs w:val="18"/>
                <w:lang w:val="en-US"/>
              </w:rPr>
              <w:t>Access to and use of areas affecting the quality of proficiency testing schemes shall be controlled. The proficiency testing provider shall determine the extent of control based on its particular circumstances.</w:t>
            </w:r>
          </w:p>
        </w:tc>
        <w:tc>
          <w:tcPr>
            <w:tcW w:w="2282" w:type="dxa"/>
            <w:tcBorders>
              <w:top w:val="single" w:sz="4" w:space="0" w:color="auto"/>
            </w:tcBorders>
            <w:shd w:val="clear" w:color="auto" w:fill="DEEAF6"/>
          </w:tcPr>
          <w:p w:rsidR="0083066B" w:rsidRPr="000F7963" w:rsidRDefault="0083066B" w:rsidP="0083066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3066B" w:rsidRPr="009E23EC" w:rsidRDefault="0083066B" w:rsidP="0083066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3066B" w:rsidRPr="009E23EC" w:rsidRDefault="0083066B" w:rsidP="008306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3066B" w:rsidRPr="009E23EC" w:rsidRDefault="0083066B" w:rsidP="008306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3066B" w:rsidRPr="00A34356" w:rsidRDefault="0083066B" w:rsidP="0083066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066B" w:rsidRPr="000F7963" w:rsidTr="00EF6B9E">
        <w:tc>
          <w:tcPr>
            <w:tcW w:w="811" w:type="dxa"/>
            <w:tcBorders>
              <w:top w:val="single" w:sz="4" w:space="0" w:color="auto"/>
            </w:tcBorders>
          </w:tcPr>
          <w:p w:rsidR="0083066B" w:rsidRPr="000F7963" w:rsidRDefault="0083066B" w:rsidP="0083066B">
            <w:pPr>
              <w:rPr>
                <w:sz w:val="18"/>
                <w:szCs w:val="18"/>
              </w:rPr>
            </w:pPr>
            <w:r w:rsidRPr="000F7963">
              <w:rPr>
                <w:sz w:val="18"/>
                <w:szCs w:val="18"/>
              </w:rPr>
              <w:t>4.3.</w:t>
            </w:r>
            <w:r>
              <w:rPr>
                <w:sz w:val="18"/>
                <w:szCs w:val="18"/>
              </w:rPr>
              <w:t>4</w:t>
            </w:r>
          </w:p>
        </w:tc>
        <w:tc>
          <w:tcPr>
            <w:tcW w:w="4900" w:type="dxa"/>
            <w:tcBorders>
              <w:top w:val="single" w:sz="4" w:space="0" w:color="auto"/>
            </w:tcBorders>
          </w:tcPr>
          <w:p w:rsidR="00046A56" w:rsidRDefault="0083066B" w:rsidP="008136AC">
            <w:pPr>
              <w:rPr>
                <w:rFonts w:cs="Arial"/>
                <w:sz w:val="18"/>
                <w:szCs w:val="18"/>
                <w:lang w:val="en-US"/>
              </w:rPr>
            </w:pPr>
            <w:r w:rsidRPr="0037040D">
              <w:rPr>
                <w:rFonts w:cs="Arial"/>
                <w:sz w:val="18"/>
                <w:szCs w:val="18"/>
                <w:lang w:val="en-US"/>
              </w:rPr>
              <w:t xml:space="preserve">The proficiency testing provider shall identify environmental conditions that can significantly influence the quality of the proficiency test items and any testing and calibration carried out, including conditions that are required by relevant specifications and measurement procedures. The proficiency testing provider shall control and monitor these conditions, </w:t>
            </w:r>
            <w:r w:rsidR="00046A56">
              <w:rPr>
                <w:rFonts w:cs="Arial"/>
                <w:sz w:val="18"/>
                <w:szCs w:val="18"/>
                <w:lang w:val="en-US"/>
              </w:rPr>
              <w:br/>
            </w:r>
            <w:r w:rsidRPr="0037040D">
              <w:rPr>
                <w:rFonts w:cs="Arial"/>
                <w:sz w:val="18"/>
                <w:szCs w:val="18"/>
                <w:lang w:val="en-US"/>
              </w:rPr>
              <w:t xml:space="preserve">and shall record all relevant monitoring activities. </w:t>
            </w:r>
          </w:p>
          <w:p w:rsidR="0083066B" w:rsidRPr="0037040D" w:rsidRDefault="0083066B" w:rsidP="008136AC">
            <w:pPr>
              <w:rPr>
                <w:rFonts w:cs="Arial"/>
                <w:sz w:val="18"/>
                <w:szCs w:val="18"/>
                <w:lang w:val="en-US"/>
              </w:rPr>
            </w:pPr>
            <w:r w:rsidRPr="0037040D">
              <w:rPr>
                <w:rFonts w:cs="Arial"/>
                <w:sz w:val="18"/>
                <w:szCs w:val="18"/>
                <w:lang w:val="en-US"/>
              </w:rPr>
              <w:t xml:space="preserve">Relevant proficiency testing activities shall be stopped when </w:t>
            </w:r>
            <w:r w:rsidR="00552B51">
              <w:rPr>
                <w:rFonts w:cs="Arial"/>
                <w:sz w:val="18"/>
                <w:szCs w:val="18"/>
                <w:lang w:val="en-US"/>
              </w:rPr>
              <w:br/>
            </w:r>
            <w:r w:rsidRPr="0037040D">
              <w:rPr>
                <w:rFonts w:cs="Arial"/>
                <w:sz w:val="18"/>
                <w:szCs w:val="18"/>
                <w:lang w:val="en-US"/>
              </w:rPr>
              <w:t xml:space="preserve">the environmental conditions jeopardize the quality or the operations of the proficiency testing scheme. </w:t>
            </w:r>
            <w:r w:rsidR="008136AC" w:rsidRPr="00537440">
              <w:rPr>
                <w:rFonts w:cs="Arial"/>
                <w:sz w:val="16"/>
                <w:szCs w:val="16"/>
                <w:lang w:val="en-US"/>
              </w:rPr>
              <w:t>[</w:t>
            </w:r>
            <w:r w:rsidR="008136AC" w:rsidRPr="00FF39AA">
              <w:rPr>
                <w:rFonts w:cs="Arial"/>
                <w:sz w:val="16"/>
                <w:szCs w:val="16"/>
              </w:rPr>
              <w:sym w:font="Wingdings" w:char="F0E8"/>
            </w:r>
            <w:r w:rsidR="00B9049B">
              <w:rPr>
                <w:rFonts w:cs="Arial"/>
                <w:sz w:val="16"/>
                <w:szCs w:val="16"/>
                <w:lang w:val="en-US"/>
              </w:rPr>
              <w:t>NOTE</w:t>
            </w:r>
            <w:r w:rsidR="008136AC" w:rsidRPr="00537440">
              <w:rPr>
                <w:rFonts w:cs="Arial"/>
                <w:sz w:val="16"/>
                <w:szCs w:val="16"/>
                <w:lang w:val="en-US"/>
              </w:rPr>
              <w:t>]</w:t>
            </w:r>
          </w:p>
        </w:tc>
        <w:tc>
          <w:tcPr>
            <w:tcW w:w="2282" w:type="dxa"/>
            <w:tcBorders>
              <w:top w:val="single" w:sz="4" w:space="0" w:color="auto"/>
            </w:tcBorders>
            <w:shd w:val="clear" w:color="auto" w:fill="DEEAF6"/>
          </w:tcPr>
          <w:p w:rsidR="0083066B" w:rsidRPr="000F7963" w:rsidRDefault="0083066B" w:rsidP="0083066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3066B" w:rsidRPr="009E23EC" w:rsidRDefault="0083066B" w:rsidP="0083066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3066B" w:rsidRPr="009E23EC" w:rsidRDefault="0083066B" w:rsidP="008306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3066B" w:rsidRPr="009E23EC" w:rsidRDefault="0083066B" w:rsidP="008306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3066B" w:rsidRPr="00A34356" w:rsidRDefault="0083066B" w:rsidP="0083066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066B" w:rsidRPr="000F7963" w:rsidTr="00EF6B9E">
        <w:tc>
          <w:tcPr>
            <w:tcW w:w="811" w:type="dxa"/>
            <w:tcBorders>
              <w:top w:val="single" w:sz="4" w:space="0" w:color="auto"/>
            </w:tcBorders>
          </w:tcPr>
          <w:p w:rsidR="0083066B" w:rsidRPr="000F7963" w:rsidRDefault="0083066B" w:rsidP="0083066B">
            <w:pPr>
              <w:rPr>
                <w:sz w:val="18"/>
                <w:szCs w:val="18"/>
              </w:rPr>
            </w:pPr>
            <w:r w:rsidRPr="000F7963">
              <w:rPr>
                <w:sz w:val="18"/>
                <w:szCs w:val="18"/>
              </w:rPr>
              <w:lastRenderedPageBreak/>
              <w:t>4.3.</w:t>
            </w:r>
            <w:r>
              <w:rPr>
                <w:sz w:val="18"/>
                <w:szCs w:val="18"/>
              </w:rPr>
              <w:t>5</w:t>
            </w:r>
          </w:p>
        </w:tc>
        <w:tc>
          <w:tcPr>
            <w:tcW w:w="4900" w:type="dxa"/>
            <w:tcBorders>
              <w:top w:val="single" w:sz="4" w:space="0" w:color="auto"/>
            </w:tcBorders>
          </w:tcPr>
          <w:p w:rsidR="0083066B" w:rsidRPr="00633C24" w:rsidRDefault="0083066B" w:rsidP="00552B51">
            <w:pPr>
              <w:rPr>
                <w:rFonts w:cs="Arial"/>
                <w:sz w:val="18"/>
                <w:szCs w:val="18"/>
              </w:rPr>
            </w:pPr>
            <w:r w:rsidRPr="0037040D">
              <w:rPr>
                <w:rFonts w:cs="Arial"/>
                <w:sz w:val="18"/>
                <w:szCs w:val="18"/>
                <w:lang w:val="en-US"/>
              </w:rPr>
              <w:t xml:space="preserve">There shall be effective separation between neighbouring areas in which there are incompatible activities. </w:t>
            </w:r>
            <w:r w:rsidRPr="00633C24">
              <w:rPr>
                <w:rFonts w:cs="Arial"/>
                <w:sz w:val="18"/>
                <w:szCs w:val="18"/>
              </w:rPr>
              <w:t>Action shall be taken to prevent cross-contamination.</w:t>
            </w:r>
          </w:p>
        </w:tc>
        <w:tc>
          <w:tcPr>
            <w:tcW w:w="2282" w:type="dxa"/>
            <w:tcBorders>
              <w:top w:val="single" w:sz="4" w:space="0" w:color="auto"/>
            </w:tcBorders>
            <w:shd w:val="clear" w:color="auto" w:fill="DEEAF6"/>
          </w:tcPr>
          <w:p w:rsidR="0083066B" w:rsidRPr="000F7963" w:rsidRDefault="0083066B" w:rsidP="0083066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3066B" w:rsidRPr="009E23EC" w:rsidRDefault="0083066B" w:rsidP="0083066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3066B" w:rsidRPr="009E23EC" w:rsidRDefault="0083066B" w:rsidP="008306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3066B" w:rsidRPr="009E23EC" w:rsidRDefault="0083066B" w:rsidP="008306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3066B" w:rsidRPr="00A34356" w:rsidRDefault="0083066B" w:rsidP="0083066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066B" w:rsidRPr="00611CBB" w:rsidTr="00EF6B9E">
        <w:tc>
          <w:tcPr>
            <w:tcW w:w="811" w:type="dxa"/>
            <w:tcBorders>
              <w:top w:val="single" w:sz="4" w:space="0" w:color="auto"/>
            </w:tcBorders>
          </w:tcPr>
          <w:p w:rsidR="0083066B" w:rsidRPr="000F7963" w:rsidRDefault="0083066B" w:rsidP="0083066B">
            <w:pPr>
              <w:rPr>
                <w:sz w:val="18"/>
                <w:szCs w:val="18"/>
              </w:rPr>
            </w:pPr>
            <w:r w:rsidRPr="000F7963">
              <w:rPr>
                <w:sz w:val="18"/>
                <w:szCs w:val="18"/>
              </w:rPr>
              <w:t>4.3.</w:t>
            </w:r>
            <w:r>
              <w:rPr>
                <w:sz w:val="18"/>
                <w:szCs w:val="18"/>
              </w:rPr>
              <w:t>6</w:t>
            </w:r>
          </w:p>
        </w:tc>
        <w:tc>
          <w:tcPr>
            <w:tcW w:w="4900" w:type="dxa"/>
            <w:tcBorders>
              <w:top w:val="single" w:sz="4" w:space="0" w:color="auto"/>
            </w:tcBorders>
          </w:tcPr>
          <w:p w:rsidR="0083066B" w:rsidRPr="0037040D" w:rsidRDefault="0083066B" w:rsidP="00552B51">
            <w:pPr>
              <w:rPr>
                <w:rFonts w:cs="Arial"/>
                <w:sz w:val="18"/>
                <w:szCs w:val="18"/>
                <w:lang w:val="en-US"/>
              </w:rPr>
            </w:pPr>
            <w:r w:rsidRPr="0037040D">
              <w:rPr>
                <w:rFonts w:cs="Arial"/>
                <w:sz w:val="18"/>
                <w:szCs w:val="18"/>
                <w:lang w:val="en-US"/>
              </w:rPr>
              <w:t xml:space="preserve">Proficiency testing providers shall ensure that performance characteristics of laboratory methods and equipment used to confirm the content, homogeneity and stability of proficiency testing items are appropriately validated and maintained. </w:t>
            </w:r>
          </w:p>
        </w:tc>
        <w:tc>
          <w:tcPr>
            <w:tcW w:w="2282" w:type="dxa"/>
            <w:tcBorders>
              <w:top w:val="single" w:sz="4" w:space="0" w:color="auto"/>
            </w:tcBorders>
            <w:shd w:val="clear" w:color="auto" w:fill="DEEAF6"/>
          </w:tcPr>
          <w:p w:rsidR="0083066B" w:rsidRPr="00611CBB" w:rsidRDefault="0083066B" w:rsidP="0083066B">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3066B" w:rsidRPr="00611CBB" w:rsidRDefault="0083066B" w:rsidP="0083066B">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83066B" w:rsidRPr="00611CBB" w:rsidRDefault="0083066B" w:rsidP="008306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611CB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3066B" w:rsidRPr="00611CBB" w:rsidRDefault="0083066B" w:rsidP="008306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11CB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3066B" w:rsidRPr="00611CBB" w:rsidRDefault="0083066B" w:rsidP="0083066B">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F05D84" w:rsidRPr="00611CBB" w:rsidRDefault="00E32042" w:rsidP="009E0618">
      <w:pPr>
        <w:pStyle w:val="berschrift2"/>
        <w:rPr>
          <w:sz w:val="18"/>
          <w:szCs w:val="18"/>
          <w:lang w:val="en-US"/>
        </w:rPr>
      </w:pPr>
      <w:bookmarkStart w:id="5" w:name="_Toc33093710"/>
      <w:r>
        <w:rPr>
          <w:lang w:val="en-US"/>
        </w:rPr>
        <w:t>4.4</w:t>
      </w:r>
      <w:r w:rsidRPr="00C730C3">
        <w:rPr>
          <w:lang w:val="en-US"/>
        </w:rPr>
        <w:tab/>
      </w:r>
      <w:r w:rsidRPr="008136AC">
        <w:rPr>
          <w:lang w:val="en-US"/>
        </w:rPr>
        <w:t>Design of proficiency testing schemes</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9"/>
        <w:gridCol w:w="1314"/>
        <w:gridCol w:w="2279"/>
        <w:gridCol w:w="405"/>
        <w:gridCol w:w="379"/>
        <w:gridCol w:w="14"/>
        <w:gridCol w:w="386"/>
        <w:gridCol w:w="6"/>
        <w:gridCol w:w="739"/>
      </w:tblGrid>
      <w:tr w:rsidR="00673CD9" w:rsidRPr="004B6A18" w:rsidTr="00EF6B9E">
        <w:tc>
          <w:tcPr>
            <w:tcW w:w="4395" w:type="dxa"/>
            <w:tcBorders>
              <w:top w:val="single" w:sz="12" w:space="0" w:color="auto"/>
              <w:bottom w:val="single" w:sz="12" w:space="0" w:color="auto"/>
              <w:right w:val="single" w:sz="4" w:space="0" w:color="auto"/>
            </w:tcBorders>
            <w:shd w:val="clear" w:color="auto" w:fill="auto"/>
          </w:tcPr>
          <w:p w:rsidR="00673CD9" w:rsidRPr="00C730C3" w:rsidRDefault="00673CD9" w:rsidP="005E4CDA">
            <w:pPr>
              <w:pStyle w:val="2"/>
              <w:rPr>
                <w:lang w:val="en-US"/>
              </w:rPr>
            </w:pPr>
          </w:p>
        </w:tc>
        <w:tc>
          <w:tcPr>
            <w:tcW w:w="1316" w:type="dxa"/>
            <w:tcBorders>
              <w:top w:val="single" w:sz="12" w:space="0" w:color="auto"/>
              <w:bottom w:val="single" w:sz="12" w:space="0" w:color="auto"/>
              <w:right w:val="single" w:sz="4" w:space="0" w:color="auto"/>
            </w:tcBorders>
            <w:shd w:val="clear" w:color="auto" w:fill="auto"/>
          </w:tcPr>
          <w:p w:rsidR="00673CD9" w:rsidRPr="003E7C3F" w:rsidRDefault="00673CD9" w:rsidP="005E4CDA">
            <w:pPr>
              <w:rPr>
                <w:b/>
                <w:sz w:val="18"/>
                <w:szCs w:val="18"/>
              </w:rPr>
            </w:pPr>
            <w:r w:rsidRPr="003E7C3F">
              <w:rPr>
                <w:b/>
                <w:sz w:val="18"/>
                <w:szCs w:val="18"/>
              </w:rPr>
              <w:t>S</w:t>
            </w:r>
            <w:r w:rsidR="00355164" w:rsidRPr="003E7C3F">
              <w:rPr>
                <w:b/>
                <w:sz w:val="18"/>
                <w:szCs w:val="18"/>
              </w:rPr>
              <w:t>A</w:t>
            </w:r>
            <w:r w:rsidR="003E7C3F" w:rsidRPr="003E7C3F">
              <w:rPr>
                <w:b/>
                <w:sz w:val="18"/>
                <w:szCs w:val="18"/>
              </w:rPr>
              <w:t xml:space="preserve"> + TA + TA</w:t>
            </w:r>
            <w:r w:rsidR="003E7C3F" w:rsidRPr="003E7C3F">
              <w:rPr>
                <w:vertAlign w:val="subscript"/>
              </w:rPr>
              <w:t>stat</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5E4CDA">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673CD9" w:rsidRPr="00B71404" w:rsidRDefault="00673CD9" w:rsidP="005E4CDA">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EF6B9E">
        <w:tc>
          <w:tcPr>
            <w:tcW w:w="7993"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D6099" w:rsidRPr="009C339D" w:rsidRDefault="00FD6099" w:rsidP="009C339D">
      <w:pPr>
        <w:keepNext/>
        <w:keepLines/>
        <w:spacing w:before="0" w:after="0"/>
        <w:rPr>
          <w:rFonts w:cs="Arial"/>
          <w:b/>
          <w:bCs/>
          <w:sz w:val="2"/>
          <w:szCs w:val="2"/>
        </w:rPr>
        <w:sectPr w:rsidR="00FD6099"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778DC"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Note</w:t>
            </w:r>
            <w:r w:rsidRPr="00AF40A3">
              <w:rPr>
                <w:rFonts w:cs="Arial"/>
                <w:bCs/>
                <w:sz w:val="18"/>
                <w:szCs w:val="18"/>
                <w:lang w:val="en-US"/>
              </w:rPr>
              <w:t>s:</w:t>
            </w:r>
          </w:p>
        </w:tc>
      </w:tr>
      <w:tr w:rsidR="00FD6099" w:rsidRPr="00B778DC" w:rsidTr="00EF6B9E">
        <w:tc>
          <w:tcPr>
            <w:tcW w:w="9923" w:type="dxa"/>
            <w:gridSpan w:val="4"/>
            <w:tcBorders>
              <w:top w:val="nil"/>
              <w:bottom w:val="single" w:sz="12" w:space="0" w:color="auto"/>
            </w:tcBorders>
            <w:shd w:val="clear" w:color="auto" w:fill="FFF2CC"/>
          </w:tcPr>
          <w:p w:rsidR="00FD6099" w:rsidRPr="00BF65F0" w:rsidRDefault="00FD6099" w:rsidP="00BF65F0">
            <w:pPr>
              <w:rPr>
                <w:lang w:val="en-US"/>
              </w:rPr>
            </w:pPr>
          </w:p>
        </w:tc>
      </w:tr>
      <w:tr w:rsidR="00FD6099" w:rsidRPr="00B778DC" w:rsidTr="00EF6B9E">
        <w:tc>
          <w:tcPr>
            <w:tcW w:w="9923" w:type="dxa"/>
            <w:gridSpan w:val="4"/>
            <w:tcBorders>
              <w:bottom w:val="single" w:sz="4" w:space="0" w:color="auto"/>
            </w:tcBorders>
            <w:vAlign w:val="center"/>
          </w:tcPr>
          <w:p w:rsidR="00FD6099"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B778DC" w:rsidTr="00EF6B9E">
        <w:tc>
          <w:tcPr>
            <w:tcW w:w="9923" w:type="dxa"/>
            <w:gridSpan w:val="4"/>
            <w:tcBorders>
              <w:top w:val="single" w:sz="4" w:space="0" w:color="auto"/>
              <w:bottom w:val="nil"/>
            </w:tcBorders>
            <w:vAlign w:val="center"/>
          </w:tcPr>
          <w:p w:rsidR="00FD6099" w:rsidRPr="007D1F2F" w:rsidRDefault="00A6186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Note</w:t>
            </w:r>
            <w:r w:rsidRPr="00AF40A3">
              <w:rPr>
                <w:rFonts w:cs="Arial"/>
                <w:bCs/>
                <w:sz w:val="18"/>
                <w:szCs w:val="18"/>
                <w:lang w:val="en-US"/>
              </w:rPr>
              <w:t>s:</w:t>
            </w:r>
          </w:p>
        </w:tc>
      </w:tr>
      <w:tr w:rsidR="00FD6099" w:rsidRPr="00B778DC" w:rsidTr="00EF6B9E">
        <w:tc>
          <w:tcPr>
            <w:tcW w:w="9923" w:type="dxa"/>
            <w:gridSpan w:val="4"/>
            <w:tcBorders>
              <w:top w:val="nil"/>
              <w:bottom w:val="single" w:sz="4" w:space="0" w:color="auto"/>
            </w:tcBorders>
            <w:shd w:val="clear" w:color="auto" w:fill="FFF2CC"/>
            <w:vAlign w:val="center"/>
          </w:tcPr>
          <w:p w:rsidR="00FD6099" w:rsidRPr="00BF65F0" w:rsidRDefault="00FD6099"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
        <w:gridCol w:w="3572"/>
        <w:gridCol w:w="1343"/>
        <w:gridCol w:w="2268"/>
        <w:gridCol w:w="406"/>
        <w:gridCol w:w="392"/>
        <w:gridCol w:w="378"/>
        <w:gridCol w:w="747"/>
      </w:tblGrid>
      <w:tr w:rsidR="007B774F" w:rsidRPr="000F7963" w:rsidTr="00B05CD2">
        <w:tc>
          <w:tcPr>
            <w:tcW w:w="805" w:type="dxa"/>
            <w:tcBorders>
              <w:top w:val="single" w:sz="4" w:space="0" w:color="auto"/>
              <w:bottom w:val="single" w:sz="4" w:space="0" w:color="auto"/>
            </w:tcBorders>
          </w:tcPr>
          <w:p w:rsidR="007B774F" w:rsidRPr="00367776" w:rsidRDefault="007B774F" w:rsidP="007B774F">
            <w:pPr>
              <w:rPr>
                <w:b/>
                <w:sz w:val="18"/>
                <w:szCs w:val="18"/>
              </w:rPr>
            </w:pPr>
            <w:r w:rsidRPr="00367776">
              <w:rPr>
                <w:b/>
                <w:sz w:val="18"/>
                <w:szCs w:val="18"/>
              </w:rPr>
              <w:t>4.4.1</w:t>
            </w:r>
          </w:p>
        </w:tc>
        <w:tc>
          <w:tcPr>
            <w:tcW w:w="3572" w:type="dxa"/>
            <w:tcBorders>
              <w:top w:val="single" w:sz="4" w:space="0" w:color="auto"/>
              <w:bottom w:val="single" w:sz="4" w:space="0" w:color="auto"/>
            </w:tcBorders>
          </w:tcPr>
          <w:p w:rsidR="007B774F" w:rsidRPr="00EB6766" w:rsidRDefault="007B774F" w:rsidP="007B774F">
            <w:pPr>
              <w:tabs>
                <w:tab w:val="left" w:pos="212"/>
              </w:tabs>
              <w:rPr>
                <w:sz w:val="18"/>
                <w:szCs w:val="18"/>
              </w:rPr>
            </w:pPr>
            <w:r w:rsidRPr="00EB6766">
              <w:rPr>
                <w:b/>
                <w:bCs/>
                <w:sz w:val="18"/>
                <w:szCs w:val="18"/>
              </w:rPr>
              <w:t>Planning</w:t>
            </w:r>
          </w:p>
        </w:tc>
        <w:tc>
          <w:tcPr>
            <w:tcW w:w="1343" w:type="dxa"/>
            <w:tcBorders>
              <w:top w:val="single" w:sz="4" w:space="0" w:color="auto"/>
              <w:bottom w:val="single" w:sz="4" w:space="0" w:color="auto"/>
            </w:tcBorders>
          </w:tcPr>
          <w:p w:rsidR="007B774F" w:rsidRPr="007B774F" w:rsidRDefault="007B774F" w:rsidP="007B774F">
            <w:pPr>
              <w:tabs>
                <w:tab w:val="left" w:pos="212"/>
              </w:tabs>
              <w:rPr>
                <w:b/>
                <w:sz w:val="18"/>
                <w:szCs w:val="18"/>
              </w:rPr>
            </w:pPr>
            <w:r w:rsidRPr="007B774F">
              <w:rPr>
                <w:b/>
                <w:sz w:val="18"/>
                <w:szCs w:val="18"/>
              </w:rPr>
              <w:t>SA + TA</w:t>
            </w:r>
          </w:p>
        </w:tc>
        <w:tc>
          <w:tcPr>
            <w:tcW w:w="2268" w:type="dxa"/>
            <w:tcBorders>
              <w:top w:val="single" w:sz="4" w:space="0" w:color="auto"/>
              <w:bottom w:val="single" w:sz="4" w:space="0" w:color="auto"/>
            </w:tcBorders>
            <w:shd w:val="clear" w:color="auto" w:fill="DEEAF6"/>
          </w:tcPr>
          <w:p w:rsidR="007B774F" w:rsidRPr="000F7963" w:rsidRDefault="007B774F" w:rsidP="007B774F">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bottom w:val="single" w:sz="4" w:space="0" w:color="auto"/>
            </w:tcBorders>
          </w:tcPr>
          <w:p w:rsidR="007B774F" w:rsidRPr="009E23EC" w:rsidRDefault="007B774F" w:rsidP="007B774F">
            <w:pPr>
              <w:spacing w:after="40" w:line="200" w:lineRule="exact"/>
              <w:jc w:val="center"/>
              <w:rPr>
                <w:rFonts w:cs="Arial"/>
                <w:bCs/>
                <w:sz w:val="18"/>
                <w:szCs w:val="18"/>
              </w:rPr>
            </w:pPr>
          </w:p>
        </w:tc>
        <w:tc>
          <w:tcPr>
            <w:tcW w:w="392" w:type="dxa"/>
            <w:tcBorders>
              <w:top w:val="single" w:sz="4" w:space="0" w:color="auto"/>
              <w:bottom w:val="single" w:sz="4" w:space="0" w:color="auto"/>
            </w:tcBorders>
            <w:shd w:val="clear" w:color="auto" w:fill="FFF2CC"/>
          </w:tcPr>
          <w:p w:rsidR="007B774F" w:rsidRPr="009E23EC" w:rsidRDefault="007B774F" w:rsidP="007B774F">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7B774F" w:rsidRPr="009E23EC" w:rsidRDefault="007B774F" w:rsidP="007B774F">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bottom w:val="single" w:sz="4" w:space="0" w:color="auto"/>
            </w:tcBorders>
            <w:shd w:val="clear" w:color="auto" w:fill="FFF2CC"/>
          </w:tcPr>
          <w:p w:rsidR="007B774F" w:rsidRPr="00A34356" w:rsidRDefault="007B774F" w:rsidP="007B774F">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136AC" w:rsidRPr="00C730C3" w:rsidTr="00B05CD2">
        <w:tc>
          <w:tcPr>
            <w:tcW w:w="805" w:type="dxa"/>
            <w:tcBorders>
              <w:top w:val="single" w:sz="4" w:space="0" w:color="auto"/>
            </w:tcBorders>
          </w:tcPr>
          <w:p w:rsidR="008136AC" w:rsidRPr="000F7963" w:rsidRDefault="008136AC" w:rsidP="008136AC">
            <w:pPr>
              <w:rPr>
                <w:sz w:val="18"/>
                <w:szCs w:val="18"/>
              </w:rPr>
            </w:pPr>
            <w:r w:rsidRPr="000F7963">
              <w:rPr>
                <w:sz w:val="18"/>
                <w:szCs w:val="18"/>
              </w:rPr>
              <w:t>4.4.</w:t>
            </w:r>
            <w:r>
              <w:rPr>
                <w:sz w:val="18"/>
                <w:szCs w:val="18"/>
              </w:rPr>
              <w:t>1.1</w:t>
            </w:r>
          </w:p>
        </w:tc>
        <w:tc>
          <w:tcPr>
            <w:tcW w:w="4915" w:type="dxa"/>
            <w:gridSpan w:val="2"/>
            <w:tcBorders>
              <w:top w:val="single" w:sz="4" w:space="0" w:color="auto"/>
            </w:tcBorders>
          </w:tcPr>
          <w:p w:rsidR="008136AC" w:rsidRPr="0037040D" w:rsidRDefault="008136AC" w:rsidP="00552B51">
            <w:pPr>
              <w:rPr>
                <w:rFonts w:cs="Arial"/>
                <w:sz w:val="18"/>
                <w:szCs w:val="18"/>
                <w:lang w:val="en-US"/>
              </w:rPr>
            </w:pPr>
            <w:r w:rsidRPr="0037040D">
              <w:rPr>
                <w:rFonts w:cs="Arial"/>
                <w:sz w:val="18"/>
                <w:szCs w:val="18"/>
                <w:lang w:val="en-US"/>
              </w:rPr>
              <w:t xml:space="preserve">The proficiency testing provider shall identify and plan those processes which directly affect the quality of the proficiency testing scheme and shall ensure that they are carried out in accordance with prescribed procedures.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tc>
        <w:tc>
          <w:tcPr>
            <w:tcW w:w="2268" w:type="dxa"/>
            <w:tcBorders>
              <w:top w:val="single" w:sz="4" w:space="0" w:color="auto"/>
            </w:tcBorders>
            <w:shd w:val="clear" w:color="auto" w:fill="DEEAF6"/>
          </w:tcPr>
          <w:p w:rsidR="008136AC" w:rsidRPr="00C730C3" w:rsidRDefault="008136AC" w:rsidP="008136AC">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8136AC" w:rsidRPr="00C730C3" w:rsidRDefault="008136AC" w:rsidP="008136AC">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8136AC" w:rsidRPr="00C730C3" w:rsidRDefault="008136AC" w:rsidP="008136A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8136AC" w:rsidRPr="00C730C3" w:rsidRDefault="008136AC" w:rsidP="008136A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8136AC" w:rsidRPr="00C730C3" w:rsidRDefault="008136AC" w:rsidP="008136AC">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136AC" w:rsidRPr="00F77ACB" w:rsidTr="00B05CD2">
        <w:tc>
          <w:tcPr>
            <w:tcW w:w="805" w:type="dxa"/>
            <w:tcBorders>
              <w:top w:val="single" w:sz="4" w:space="0" w:color="auto"/>
            </w:tcBorders>
          </w:tcPr>
          <w:p w:rsidR="008136AC" w:rsidRPr="00611CBB" w:rsidRDefault="008136AC" w:rsidP="008136AC">
            <w:pPr>
              <w:rPr>
                <w:sz w:val="18"/>
                <w:szCs w:val="18"/>
                <w:lang w:val="en-US"/>
              </w:rPr>
            </w:pPr>
            <w:r w:rsidRPr="00611CBB">
              <w:rPr>
                <w:sz w:val="18"/>
                <w:szCs w:val="18"/>
                <w:lang w:val="en-US"/>
              </w:rPr>
              <w:t>4.4.1.2</w:t>
            </w:r>
          </w:p>
        </w:tc>
        <w:tc>
          <w:tcPr>
            <w:tcW w:w="4915" w:type="dxa"/>
            <w:gridSpan w:val="2"/>
            <w:tcBorders>
              <w:top w:val="single" w:sz="4" w:space="0" w:color="auto"/>
            </w:tcBorders>
          </w:tcPr>
          <w:p w:rsidR="008136AC" w:rsidRPr="0037040D" w:rsidRDefault="008136AC" w:rsidP="00046A56">
            <w:pPr>
              <w:rPr>
                <w:rFonts w:cs="Arial"/>
                <w:sz w:val="18"/>
                <w:szCs w:val="18"/>
                <w:lang w:val="en-US"/>
              </w:rPr>
            </w:pPr>
            <w:r w:rsidRPr="0037040D">
              <w:rPr>
                <w:rFonts w:cs="Arial"/>
                <w:sz w:val="18"/>
                <w:szCs w:val="18"/>
                <w:lang w:val="en-US"/>
              </w:rPr>
              <w:t xml:space="preserve">The proficiency testing provider shall not subcontract the planning of the proficiency testing scheme (see 5.5.2).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tc>
        <w:tc>
          <w:tcPr>
            <w:tcW w:w="2268" w:type="dxa"/>
            <w:tcBorders>
              <w:top w:val="single" w:sz="4" w:space="0" w:color="auto"/>
            </w:tcBorders>
            <w:shd w:val="clear" w:color="auto" w:fill="DEEAF6"/>
          </w:tcPr>
          <w:p w:rsidR="008136AC" w:rsidRPr="00F77ACB" w:rsidRDefault="008136AC" w:rsidP="008136AC">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77AC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8136AC" w:rsidRPr="00F77ACB" w:rsidRDefault="008136AC" w:rsidP="008136AC">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8136AC" w:rsidRPr="00F77ACB" w:rsidRDefault="008136AC" w:rsidP="008136A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77AC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8136AC" w:rsidRPr="00F77ACB" w:rsidRDefault="008136AC" w:rsidP="008136A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77AC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8136AC" w:rsidRPr="00F77ACB" w:rsidRDefault="008136AC" w:rsidP="008136AC">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77AC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136AC" w:rsidRPr="00C730C3" w:rsidTr="00B05CD2">
        <w:tc>
          <w:tcPr>
            <w:tcW w:w="805" w:type="dxa"/>
            <w:tcBorders>
              <w:top w:val="single" w:sz="4" w:space="0" w:color="auto"/>
            </w:tcBorders>
          </w:tcPr>
          <w:p w:rsidR="008136AC" w:rsidRPr="00F77ACB" w:rsidRDefault="008136AC" w:rsidP="008136AC">
            <w:pPr>
              <w:rPr>
                <w:sz w:val="18"/>
                <w:szCs w:val="18"/>
                <w:lang w:val="en-US"/>
              </w:rPr>
            </w:pPr>
            <w:r w:rsidRPr="00F77ACB">
              <w:rPr>
                <w:sz w:val="18"/>
                <w:szCs w:val="18"/>
                <w:lang w:val="en-US"/>
              </w:rPr>
              <w:t>4.4.1.3</w:t>
            </w:r>
          </w:p>
        </w:tc>
        <w:tc>
          <w:tcPr>
            <w:tcW w:w="4915" w:type="dxa"/>
            <w:gridSpan w:val="2"/>
            <w:tcBorders>
              <w:top w:val="single" w:sz="4" w:space="0" w:color="auto"/>
            </w:tcBorders>
          </w:tcPr>
          <w:p w:rsidR="008136AC" w:rsidRPr="0037040D" w:rsidRDefault="008136AC" w:rsidP="008136AC">
            <w:pPr>
              <w:rPr>
                <w:rFonts w:cs="Arial"/>
                <w:sz w:val="18"/>
                <w:szCs w:val="18"/>
                <w:lang w:val="en-US"/>
              </w:rPr>
            </w:pPr>
            <w:r w:rsidRPr="0037040D">
              <w:rPr>
                <w:rFonts w:cs="Arial"/>
                <w:sz w:val="18"/>
                <w:szCs w:val="18"/>
                <w:lang w:val="en-US"/>
              </w:rPr>
              <w:t xml:space="preserve">The proficiency testing provider shall document a plan before commencement of the proficiency testing scheme that addresses the objectives, purpose and basic design of the proficiency testing scheme, including the following information and, where appropriate, reasons for its selection or exclusion: </w:t>
            </w:r>
          </w:p>
          <w:p w:rsidR="008136AC" w:rsidRPr="0037040D" w:rsidRDefault="008136AC" w:rsidP="00204E70">
            <w:pPr>
              <w:numPr>
                <w:ilvl w:val="0"/>
                <w:numId w:val="6"/>
              </w:numPr>
              <w:ind w:left="395" w:hanging="395"/>
              <w:rPr>
                <w:rFonts w:cs="Arial"/>
                <w:sz w:val="18"/>
                <w:szCs w:val="18"/>
                <w:lang w:val="en-US"/>
              </w:rPr>
            </w:pPr>
            <w:r w:rsidRPr="0037040D">
              <w:rPr>
                <w:rFonts w:cs="Arial"/>
                <w:sz w:val="18"/>
                <w:szCs w:val="18"/>
                <w:lang w:val="en-US"/>
              </w:rPr>
              <w:t xml:space="preserve">the name and address of the proficiency testing provider; </w:t>
            </w:r>
          </w:p>
          <w:p w:rsidR="008136AC" w:rsidRPr="0037040D" w:rsidRDefault="008136AC" w:rsidP="00204E70">
            <w:pPr>
              <w:numPr>
                <w:ilvl w:val="0"/>
                <w:numId w:val="6"/>
              </w:numPr>
              <w:ind w:left="395" w:hanging="395"/>
              <w:rPr>
                <w:rFonts w:cs="Arial"/>
                <w:sz w:val="18"/>
                <w:szCs w:val="18"/>
                <w:lang w:val="en-US"/>
              </w:rPr>
            </w:pPr>
            <w:r w:rsidRPr="0037040D">
              <w:rPr>
                <w:rFonts w:cs="Arial"/>
                <w:sz w:val="18"/>
                <w:szCs w:val="18"/>
                <w:lang w:val="en-US"/>
              </w:rPr>
              <w:t xml:space="preserve">the name, address and affiliation of the coordinator and other personnel involved in the design and operation of the proficiency testing scheme; </w:t>
            </w:r>
          </w:p>
          <w:p w:rsidR="008136AC" w:rsidRPr="0037040D" w:rsidRDefault="008136AC" w:rsidP="00204E70">
            <w:pPr>
              <w:numPr>
                <w:ilvl w:val="0"/>
                <w:numId w:val="6"/>
              </w:numPr>
              <w:ind w:left="395" w:hanging="395"/>
              <w:rPr>
                <w:rFonts w:cs="Arial"/>
                <w:sz w:val="18"/>
                <w:szCs w:val="18"/>
                <w:lang w:val="en-US"/>
              </w:rPr>
            </w:pPr>
            <w:r w:rsidRPr="0037040D">
              <w:rPr>
                <w:rFonts w:cs="Arial"/>
                <w:sz w:val="18"/>
                <w:szCs w:val="18"/>
                <w:lang w:val="en-US"/>
              </w:rPr>
              <w:t xml:space="preserve">the activities to be subcontracted and the names and addresses of subcontractors involved in the operation of the proficiency testing scheme; </w:t>
            </w:r>
          </w:p>
          <w:p w:rsidR="008136AC" w:rsidRPr="0037040D" w:rsidRDefault="008136AC" w:rsidP="00204E70">
            <w:pPr>
              <w:numPr>
                <w:ilvl w:val="0"/>
                <w:numId w:val="6"/>
              </w:numPr>
              <w:ind w:left="395" w:hanging="395"/>
              <w:rPr>
                <w:rFonts w:cs="Arial"/>
                <w:sz w:val="18"/>
                <w:szCs w:val="18"/>
                <w:lang w:val="en-US"/>
              </w:rPr>
            </w:pPr>
            <w:r w:rsidRPr="0037040D">
              <w:rPr>
                <w:rFonts w:cs="Arial"/>
                <w:sz w:val="18"/>
                <w:szCs w:val="18"/>
                <w:lang w:val="en-US"/>
              </w:rPr>
              <w:t xml:space="preserve">criteria to be met for participation; </w:t>
            </w:r>
          </w:p>
          <w:p w:rsidR="008136AC" w:rsidRPr="0037040D" w:rsidRDefault="008136AC" w:rsidP="00204E70">
            <w:pPr>
              <w:numPr>
                <w:ilvl w:val="0"/>
                <w:numId w:val="6"/>
              </w:numPr>
              <w:ind w:left="395" w:hanging="395"/>
              <w:rPr>
                <w:rFonts w:cs="Arial"/>
                <w:sz w:val="18"/>
                <w:szCs w:val="18"/>
                <w:lang w:val="en-US"/>
              </w:rPr>
            </w:pPr>
            <w:r w:rsidRPr="0037040D">
              <w:rPr>
                <w:rFonts w:cs="Arial"/>
                <w:sz w:val="18"/>
                <w:szCs w:val="18"/>
                <w:lang w:val="en-US"/>
              </w:rPr>
              <w:t xml:space="preserve">the number and type of expected participants in the proficiency testing scheme; </w:t>
            </w:r>
          </w:p>
          <w:p w:rsidR="008136AC" w:rsidRPr="0037040D" w:rsidRDefault="008136AC" w:rsidP="00204E70">
            <w:pPr>
              <w:numPr>
                <w:ilvl w:val="0"/>
                <w:numId w:val="6"/>
              </w:numPr>
              <w:ind w:left="395" w:hanging="395"/>
              <w:rPr>
                <w:rFonts w:cs="Arial"/>
                <w:sz w:val="18"/>
                <w:szCs w:val="18"/>
                <w:lang w:val="en-US"/>
              </w:rPr>
            </w:pPr>
            <w:r w:rsidRPr="0037040D">
              <w:rPr>
                <w:rFonts w:cs="Arial"/>
                <w:sz w:val="18"/>
                <w:szCs w:val="18"/>
                <w:lang w:val="en-US"/>
              </w:rPr>
              <w:t xml:space="preserve">selection of the measurand(s) or characteristic(s) of interest, including information on what the participants are to identify, measure, or test for in the specific proficiency testing round; </w:t>
            </w:r>
          </w:p>
          <w:p w:rsidR="008136AC" w:rsidRPr="0037040D" w:rsidRDefault="008136AC" w:rsidP="00204E70">
            <w:pPr>
              <w:numPr>
                <w:ilvl w:val="0"/>
                <w:numId w:val="6"/>
              </w:numPr>
              <w:ind w:left="395" w:hanging="395"/>
              <w:rPr>
                <w:rFonts w:cs="Arial"/>
                <w:sz w:val="18"/>
                <w:szCs w:val="18"/>
                <w:lang w:val="en-US"/>
              </w:rPr>
            </w:pPr>
            <w:r w:rsidRPr="0037040D">
              <w:rPr>
                <w:rFonts w:cs="Arial"/>
                <w:sz w:val="18"/>
                <w:szCs w:val="18"/>
                <w:lang w:val="en-US"/>
              </w:rPr>
              <w:t xml:space="preserve">a description of the range of values or characteristics, or both, to be expected for the proficiency test items; </w:t>
            </w:r>
          </w:p>
          <w:p w:rsidR="008136AC" w:rsidRPr="0037040D" w:rsidRDefault="008136AC" w:rsidP="00204E70">
            <w:pPr>
              <w:numPr>
                <w:ilvl w:val="0"/>
                <w:numId w:val="6"/>
              </w:numPr>
              <w:ind w:left="395" w:hanging="395"/>
              <w:rPr>
                <w:rFonts w:cs="Arial"/>
                <w:sz w:val="18"/>
                <w:szCs w:val="18"/>
                <w:lang w:val="en-US"/>
              </w:rPr>
            </w:pPr>
            <w:r w:rsidRPr="0037040D">
              <w:rPr>
                <w:rFonts w:cs="Arial"/>
                <w:sz w:val="18"/>
                <w:szCs w:val="18"/>
                <w:lang w:val="en-US"/>
              </w:rPr>
              <w:t xml:space="preserve">the potential major sources of errors involved in the area of proficiency testing offered; </w:t>
            </w:r>
          </w:p>
          <w:p w:rsidR="008136AC" w:rsidRPr="0037040D" w:rsidRDefault="008136AC" w:rsidP="00204E70">
            <w:pPr>
              <w:numPr>
                <w:ilvl w:val="0"/>
                <w:numId w:val="6"/>
              </w:numPr>
              <w:ind w:left="395" w:hanging="395"/>
              <w:rPr>
                <w:rFonts w:cs="Arial"/>
                <w:sz w:val="18"/>
                <w:szCs w:val="18"/>
                <w:lang w:val="en-US"/>
              </w:rPr>
            </w:pPr>
            <w:r w:rsidRPr="0037040D">
              <w:rPr>
                <w:rFonts w:cs="Arial"/>
                <w:sz w:val="18"/>
                <w:szCs w:val="18"/>
                <w:lang w:val="en-US"/>
              </w:rPr>
              <w:t xml:space="preserve">requirements for the production, quality control, storage and distribution of proficiency test items; </w:t>
            </w:r>
          </w:p>
          <w:p w:rsidR="008136AC" w:rsidRPr="0037040D" w:rsidRDefault="008136AC" w:rsidP="00204E70">
            <w:pPr>
              <w:numPr>
                <w:ilvl w:val="0"/>
                <w:numId w:val="6"/>
              </w:numPr>
              <w:ind w:left="395" w:hanging="395"/>
              <w:rPr>
                <w:rFonts w:cs="Arial"/>
                <w:sz w:val="18"/>
                <w:szCs w:val="18"/>
                <w:lang w:val="en-US"/>
              </w:rPr>
            </w:pPr>
            <w:r w:rsidRPr="0037040D">
              <w:rPr>
                <w:rFonts w:cs="Arial"/>
                <w:sz w:val="18"/>
                <w:szCs w:val="18"/>
                <w:lang w:val="en-US"/>
              </w:rPr>
              <w:lastRenderedPageBreak/>
              <w:t xml:space="preserve">reasonable precautions to prevent collusion between participants or falsification of results, and procedures to be employed if collusion or falsification of results is suspected; </w:t>
            </w:r>
          </w:p>
          <w:p w:rsidR="008136AC" w:rsidRPr="0037040D" w:rsidRDefault="008136AC" w:rsidP="00204E70">
            <w:pPr>
              <w:numPr>
                <w:ilvl w:val="0"/>
                <w:numId w:val="6"/>
              </w:numPr>
              <w:ind w:left="395" w:hanging="395"/>
              <w:rPr>
                <w:rFonts w:cs="Arial"/>
                <w:sz w:val="18"/>
                <w:szCs w:val="18"/>
                <w:lang w:val="en-US"/>
              </w:rPr>
            </w:pPr>
            <w:r w:rsidRPr="0037040D">
              <w:rPr>
                <w:rFonts w:cs="Arial"/>
                <w:sz w:val="18"/>
                <w:szCs w:val="18"/>
                <w:lang w:val="en-US"/>
              </w:rPr>
              <w:t xml:space="preserve">a description of the information which is to be supplied to participants and the time schedule for the various phases of the proficiency testing scheme; </w:t>
            </w:r>
          </w:p>
          <w:p w:rsidR="008136AC" w:rsidRPr="0037040D" w:rsidRDefault="008136AC" w:rsidP="00204E70">
            <w:pPr>
              <w:numPr>
                <w:ilvl w:val="0"/>
                <w:numId w:val="6"/>
              </w:numPr>
              <w:ind w:left="395" w:hanging="395"/>
              <w:rPr>
                <w:rFonts w:cs="Arial"/>
                <w:sz w:val="18"/>
                <w:szCs w:val="18"/>
                <w:lang w:val="en-US"/>
              </w:rPr>
            </w:pPr>
            <w:r w:rsidRPr="0037040D">
              <w:rPr>
                <w:rFonts w:cs="Arial"/>
                <w:sz w:val="18"/>
                <w:szCs w:val="18"/>
                <w:lang w:val="en-US"/>
              </w:rPr>
              <w:t xml:space="preserve">for continuous proficiency testing schemes, the frequency or dates upon which proficiency test items are to be distributed to participants, the deadlines for the return of results by participants and, where appropriate, the dates on which testing or measurement is to be carried out by participants; </w:t>
            </w:r>
          </w:p>
          <w:p w:rsidR="008136AC" w:rsidRPr="0037040D" w:rsidRDefault="008136AC" w:rsidP="00204E70">
            <w:pPr>
              <w:numPr>
                <w:ilvl w:val="0"/>
                <w:numId w:val="6"/>
              </w:numPr>
              <w:ind w:left="395" w:hanging="395"/>
              <w:rPr>
                <w:rFonts w:cs="Arial"/>
                <w:sz w:val="18"/>
                <w:szCs w:val="18"/>
                <w:lang w:val="en-US"/>
              </w:rPr>
            </w:pPr>
            <w:r w:rsidRPr="0037040D">
              <w:rPr>
                <w:rFonts w:cs="Arial"/>
                <w:sz w:val="18"/>
                <w:szCs w:val="18"/>
                <w:lang w:val="en-US"/>
              </w:rPr>
              <w:t xml:space="preserve">any information on methods or procedures which participants need to use to prepare the test material and perform the tests or measurements; </w:t>
            </w:r>
          </w:p>
          <w:p w:rsidR="008136AC" w:rsidRPr="0037040D" w:rsidRDefault="008136AC" w:rsidP="00204E70">
            <w:pPr>
              <w:numPr>
                <w:ilvl w:val="0"/>
                <w:numId w:val="6"/>
              </w:numPr>
              <w:ind w:left="395" w:hanging="395"/>
              <w:rPr>
                <w:rFonts w:cs="Arial"/>
                <w:sz w:val="18"/>
                <w:szCs w:val="18"/>
                <w:lang w:val="en-US"/>
              </w:rPr>
            </w:pPr>
            <w:r w:rsidRPr="0037040D">
              <w:rPr>
                <w:rFonts w:cs="Arial"/>
                <w:sz w:val="18"/>
                <w:szCs w:val="18"/>
                <w:lang w:val="en-US"/>
              </w:rPr>
              <w:t xml:space="preserve">procedures for the test or measurement methods to be used for the homogeneity and stability testing of proficiency test items and, where applicable, to determine their biological viability; </w:t>
            </w:r>
          </w:p>
          <w:p w:rsidR="008136AC" w:rsidRPr="0037040D" w:rsidRDefault="008136AC" w:rsidP="00204E70">
            <w:pPr>
              <w:numPr>
                <w:ilvl w:val="0"/>
                <w:numId w:val="6"/>
              </w:numPr>
              <w:ind w:left="395" w:hanging="395"/>
              <w:rPr>
                <w:rFonts w:cs="Arial"/>
                <w:sz w:val="18"/>
                <w:szCs w:val="18"/>
                <w:lang w:val="en-US"/>
              </w:rPr>
            </w:pPr>
            <w:r w:rsidRPr="0037040D">
              <w:rPr>
                <w:rFonts w:cs="Arial"/>
                <w:sz w:val="18"/>
                <w:szCs w:val="18"/>
                <w:lang w:val="en-US"/>
              </w:rPr>
              <w:t xml:space="preserve">preparation of any standardized reporting formats to be used by participants; </w:t>
            </w:r>
          </w:p>
          <w:p w:rsidR="008136AC" w:rsidRPr="0037040D" w:rsidRDefault="008136AC" w:rsidP="00204E70">
            <w:pPr>
              <w:numPr>
                <w:ilvl w:val="0"/>
                <w:numId w:val="6"/>
              </w:numPr>
              <w:ind w:left="395" w:hanging="395"/>
              <w:rPr>
                <w:rFonts w:cs="Arial"/>
                <w:sz w:val="18"/>
                <w:szCs w:val="18"/>
                <w:lang w:val="en-US"/>
              </w:rPr>
            </w:pPr>
            <w:r w:rsidRPr="0037040D">
              <w:rPr>
                <w:rFonts w:cs="Arial"/>
                <w:sz w:val="18"/>
                <w:szCs w:val="18"/>
                <w:lang w:val="en-US"/>
              </w:rPr>
              <w:t xml:space="preserve">a detailed description of the statistical analysis to be used; </w:t>
            </w:r>
          </w:p>
          <w:p w:rsidR="008136AC" w:rsidRPr="0037040D" w:rsidRDefault="008136AC" w:rsidP="00204E70">
            <w:pPr>
              <w:numPr>
                <w:ilvl w:val="0"/>
                <w:numId w:val="6"/>
              </w:numPr>
              <w:ind w:left="395" w:hanging="395"/>
              <w:rPr>
                <w:rFonts w:cs="Arial"/>
                <w:sz w:val="18"/>
                <w:szCs w:val="18"/>
                <w:lang w:val="en-US"/>
              </w:rPr>
            </w:pPr>
            <w:r w:rsidRPr="0037040D">
              <w:rPr>
                <w:rFonts w:cs="Arial"/>
                <w:sz w:val="18"/>
                <w:szCs w:val="18"/>
                <w:lang w:val="en-US"/>
              </w:rPr>
              <w:t xml:space="preserve">the origin, metrological traceability and measurement uncertainty of any assigned values; </w:t>
            </w:r>
          </w:p>
          <w:p w:rsidR="008136AC" w:rsidRPr="0037040D" w:rsidRDefault="008136AC" w:rsidP="00204E70">
            <w:pPr>
              <w:numPr>
                <w:ilvl w:val="0"/>
                <w:numId w:val="6"/>
              </w:numPr>
              <w:ind w:left="395" w:hanging="395"/>
              <w:rPr>
                <w:rFonts w:cs="Arial"/>
                <w:sz w:val="18"/>
                <w:szCs w:val="18"/>
                <w:lang w:val="en-US"/>
              </w:rPr>
            </w:pPr>
            <w:r w:rsidRPr="0037040D">
              <w:rPr>
                <w:rFonts w:cs="Arial"/>
                <w:sz w:val="18"/>
                <w:szCs w:val="18"/>
                <w:lang w:val="en-US"/>
              </w:rPr>
              <w:t xml:space="preserve">criteria for the evaluation of performance of participants; </w:t>
            </w:r>
          </w:p>
          <w:p w:rsidR="008136AC" w:rsidRPr="0037040D" w:rsidRDefault="008136AC" w:rsidP="00204E70">
            <w:pPr>
              <w:numPr>
                <w:ilvl w:val="0"/>
                <w:numId w:val="6"/>
              </w:numPr>
              <w:ind w:left="395" w:hanging="395"/>
              <w:rPr>
                <w:rFonts w:cs="Arial"/>
                <w:sz w:val="18"/>
                <w:szCs w:val="18"/>
                <w:lang w:val="en-US"/>
              </w:rPr>
            </w:pPr>
            <w:r w:rsidRPr="0037040D">
              <w:rPr>
                <w:rFonts w:cs="Arial"/>
                <w:sz w:val="18"/>
                <w:szCs w:val="18"/>
                <w:lang w:val="en-US"/>
              </w:rPr>
              <w:t xml:space="preserve">a description of the data, interim reports or information to be returned to participants; </w:t>
            </w:r>
          </w:p>
          <w:p w:rsidR="008136AC" w:rsidRPr="0037040D" w:rsidRDefault="008136AC" w:rsidP="00204E70">
            <w:pPr>
              <w:numPr>
                <w:ilvl w:val="0"/>
                <w:numId w:val="6"/>
              </w:numPr>
              <w:ind w:left="395" w:hanging="395"/>
              <w:rPr>
                <w:rFonts w:cs="Arial"/>
                <w:sz w:val="18"/>
                <w:szCs w:val="18"/>
                <w:lang w:val="en-US"/>
              </w:rPr>
            </w:pPr>
            <w:r w:rsidRPr="0037040D">
              <w:rPr>
                <w:rFonts w:cs="Arial"/>
                <w:sz w:val="18"/>
                <w:szCs w:val="18"/>
                <w:lang w:val="en-US"/>
              </w:rPr>
              <w:t xml:space="preserve">a description of the extent to which participant results, and the conclusions that will be based on the outcome of the proficiency testing scheme, are to be made public; and </w:t>
            </w:r>
          </w:p>
          <w:p w:rsidR="008136AC" w:rsidRPr="0037040D" w:rsidRDefault="008136AC" w:rsidP="00611CBB">
            <w:pPr>
              <w:numPr>
                <w:ilvl w:val="0"/>
                <w:numId w:val="6"/>
              </w:numPr>
              <w:ind w:left="395" w:hanging="395"/>
              <w:rPr>
                <w:rFonts w:cs="Arial"/>
                <w:sz w:val="18"/>
                <w:szCs w:val="18"/>
                <w:lang w:val="en-US"/>
              </w:rPr>
            </w:pPr>
            <w:r w:rsidRPr="0037040D">
              <w:rPr>
                <w:rFonts w:cs="Arial"/>
                <w:sz w:val="18"/>
                <w:szCs w:val="18"/>
                <w:lang w:val="en-US"/>
              </w:rPr>
              <w:t>actions to be taken in the case of lost or damaged proficiency test items.</w:t>
            </w:r>
          </w:p>
        </w:tc>
        <w:tc>
          <w:tcPr>
            <w:tcW w:w="2268" w:type="dxa"/>
            <w:tcBorders>
              <w:top w:val="single" w:sz="4" w:space="0" w:color="auto"/>
            </w:tcBorders>
            <w:shd w:val="clear" w:color="auto" w:fill="DEEAF6"/>
          </w:tcPr>
          <w:p w:rsidR="008136AC" w:rsidRPr="00C730C3" w:rsidRDefault="008136AC" w:rsidP="008136AC">
            <w:pPr>
              <w:spacing w:after="40" w:line="200" w:lineRule="exact"/>
              <w:rPr>
                <w:rFonts w:cs="Arial"/>
                <w:sz w:val="18"/>
                <w:szCs w:val="18"/>
                <w:lang w:val="en-US"/>
              </w:rPr>
            </w:pPr>
            <w:r w:rsidRPr="000F7963">
              <w:rPr>
                <w:rFonts w:cs="Arial"/>
                <w:iCs/>
                <w:sz w:val="18"/>
                <w:szCs w:val="18"/>
              </w:rPr>
              <w:lastRenderedPageBreak/>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8136AC" w:rsidRPr="00C730C3" w:rsidRDefault="008136AC" w:rsidP="008136AC">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8136AC" w:rsidRPr="00C730C3" w:rsidRDefault="008136AC" w:rsidP="008136A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8136AC" w:rsidRPr="00C730C3" w:rsidRDefault="008136AC" w:rsidP="008136A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8136AC" w:rsidRPr="00C730C3" w:rsidRDefault="008136AC" w:rsidP="008136AC">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C5D76" w:rsidRPr="000F7963" w:rsidTr="00B05CD2">
        <w:tc>
          <w:tcPr>
            <w:tcW w:w="805" w:type="dxa"/>
            <w:tcBorders>
              <w:top w:val="single" w:sz="4" w:space="0" w:color="auto"/>
            </w:tcBorders>
          </w:tcPr>
          <w:p w:rsidR="00FC5D76" w:rsidRPr="000F7963" w:rsidRDefault="00FC5D76" w:rsidP="00FC5D76">
            <w:pPr>
              <w:rPr>
                <w:sz w:val="18"/>
                <w:szCs w:val="18"/>
              </w:rPr>
            </w:pPr>
            <w:r w:rsidRPr="000F7963">
              <w:rPr>
                <w:sz w:val="18"/>
                <w:szCs w:val="18"/>
              </w:rPr>
              <w:t>4.</w:t>
            </w:r>
            <w:r>
              <w:rPr>
                <w:sz w:val="18"/>
                <w:szCs w:val="18"/>
              </w:rPr>
              <w:t>4.1.4</w:t>
            </w:r>
          </w:p>
        </w:tc>
        <w:tc>
          <w:tcPr>
            <w:tcW w:w="4915" w:type="dxa"/>
            <w:gridSpan w:val="2"/>
            <w:tcBorders>
              <w:top w:val="single" w:sz="4" w:space="0" w:color="auto"/>
            </w:tcBorders>
          </w:tcPr>
          <w:p w:rsidR="00FC5D76" w:rsidRPr="0037040D" w:rsidRDefault="00FC5D76" w:rsidP="00552B51">
            <w:pPr>
              <w:rPr>
                <w:rFonts w:cs="Arial"/>
                <w:sz w:val="18"/>
                <w:szCs w:val="18"/>
                <w:lang w:val="en-US"/>
              </w:rPr>
            </w:pPr>
            <w:r w:rsidRPr="0037040D">
              <w:rPr>
                <w:rFonts w:cs="Arial"/>
                <w:sz w:val="18"/>
                <w:szCs w:val="18"/>
                <w:lang w:val="en-US"/>
              </w:rPr>
              <w:t>The proficiency testing provider shall have access to the necessary technical expertise and experience in the relevant field of testing, calibration, sampling or inspection, as well as statistics. This may be achieved, if necessary, by establishing an advisory group (named as appropriate).</w:t>
            </w:r>
          </w:p>
        </w:tc>
        <w:tc>
          <w:tcPr>
            <w:tcW w:w="2268" w:type="dxa"/>
            <w:tcBorders>
              <w:top w:val="single" w:sz="4" w:space="0" w:color="auto"/>
            </w:tcBorders>
            <w:shd w:val="clear" w:color="auto" w:fill="DEEAF6"/>
          </w:tcPr>
          <w:p w:rsidR="00FC5D76" w:rsidRPr="000F7963" w:rsidRDefault="00FC5D76" w:rsidP="00FC5D7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FC5D76" w:rsidRPr="009E23EC" w:rsidRDefault="00FC5D76" w:rsidP="00FC5D76">
            <w:pPr>
              <w:keepNext/>
              <w:keepLines/>
              <w:spacing w:after="40" w:line="200" w:lineRule="exact"/>
              <w:jc w:val="center"/>
              <w:rPr>
                <w:rFonts w:cs="Arial"/>
                <w:bCs/>
                <w:sz w:val="18"/>
                <w:szCs w:val="18"/>
              </w:rPr>
            </w:pPr>
          </w:p>
        </w:tc>
        <w:tc>
          <w:tcPr>
            <w:tcW w:w="392" w:type="dxa"/>
            <w:tcBorders>
              <w:top w:val="single" w:sz="4" w:space="0" w:color="auto"/>
            </w:tcBorders>
            <w:shd w:val="clear" w:color="auto" w:fill="FFF2CC"/>
          </w:tcPr>
          <w:p w:rsidR="00FC5D76" w:rsidRPr="009E23EC" w:rsidRDefault="00FC5D76" w:rsidP="00FC5D7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C5D76" w:rsidRPr="009E23EC" w:rsidRDefault="00FC5D76" w:rsidP="00FC5D7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FC5D76" w:rsidRPr="00A34356" w:rsidRDefault="00FC5D76" w:rsidP="00FC5D7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C5D76" w:rsidRPr="00C730C3" w:rsidTr="00B05CD2">
        <w:tc>
          <w:tcPr>
            <w:tcW w:w="805" w:type="dxa"/>
            <w:tcBorders>
              <w:top w:val="single" w:sz="4" w:space="0" w:color="auto"/>
            </w:tcBorders>
          </w:tcPr>
          <w:p w:rsidR="00FC5D76" w:rsidRPr="000F7963" w:rsidRDefault="00FC5D76" w:rsidP="00FC5D76">
            <w:pPr>
              <w:rPr>
                <w:sz w:val="18"/>
                <w:szCs w:val="18"/>
              </w:rPr>
            </w:pPr>
            <w:r w:rsidRPr="000F7963">
              <w:rPr>
                <w:sz w:val="18"/>
                <w:szCs w:val="18"/>
              </w:rPr>
              <w:t>4.</w:t>
            </w:r>
            <w:r>
              <w:rPr>
                <w:sz w:val="18"/>
                <w:szCs w:val="18"/>
              </w:rPr>
              <w:t>4.1.5</w:t>
            </w:r>
          </w:p>
        </w:tc>
        <w:tc>
          <w:tcPr>
            <w:tcW w:w="4915" w:type="dxa"/>
            <w:gridSpan w:val="2"/>
            <w:tcBorders>
              <w:top w:val="single" w:sz="4" w:space="0" w:color="auto"/>
            </w:tcBorders>
          </w:tcPr>
          <w:p w:rsidR="00FC5D76" w:rsidRPr="0037040D" w:rsidRDefault="00FC5D76" w:rsidP="00FC5D76">
            <w:pPr>
              <w:rPr>
                <w:rFonts w:cs="Arial"/>
                <w:sz w:val="18"/>
                <w:szCs w:val="18"/>
                <w:lang w:val="en-US"/>
              </w:rPr>
            </w:pPr>
            <w:r w:rsidRPr="0037040D">
              <w:rPr>
                <w:rFonts w:cs="Arial"/>
                <w:sz w:val="18"/>
                <w:szCs w:val="18"/>
                <w:lang w:val="en-US"/>
              </w:rPr>
              <w:t xml:space="preserve">Technical expertise shall be used, as appropriate, to determine matters such as the following: </w:t>
            </w:r>
          </w:p>
          <w:p w:rsidR="00FC5D76" w:rsidRPr="0037040D" w:rsidRDefault="00FC5D76" w:rsidP="00204E70">
            <w:pPr>
              <w:numPr>
                <w:ilvl w:val="0"/>
                <w:numId w:val="7"/>
              </w:numPr>
              <w:ind w:left="395" w:hanging="395"/>
              <w:rPr>
                <w:rFonts w:cs="Arial"/>
                <w:sz w:val="18"/>
                <w:szCs w:val="18"/>
                <w:lang w:val="en-US"/>
              </w:rPr>
            </w:pPr>
            <w:r w:rsidRPr="0037040D">
              <w:rPr>
                <w:rFonts w:cs="Arial"/>
                <w:sz w:val="18"/>
                <w:szCs w:val="18"/>
                <w:lang w:val="en-US"/>
              </w:rPr>
              <w:t xml:space="preserve">planning requirements as listed in 4.4.1.3; </w:t>
            </w:r>
          </w:p>
          <w:p w:rsidR="00FC5D76" w:rsidRPr="0037040D" w:rsidRDefault="00FC5D76" w:rsidP="00204E70">
            <w:pPr>
              <w:numPr>
                <w:ilvl w:val="0"/>
                <w:numId w:val="7"/>
              </w:numPr>
              <w:ind w:left="395" w:hanging="395"/>
              <w:rPr>
                <w:rFonts w:cs="Arial"/>
                <w:sz w:val="18"/>
                <w:szCs w:val="18"/>
                <w:lang w:val="en-US"/>
              </w:rPr>
            </w:pPr>
            <w:r w:rsidRPr="0037040D">
              <w:rPr>
                <w:rFonts w:cs="Arial"/>
                <w:sz w:val="18"/>
                <w:szCs w:val="18"/>
                <w:lang w:val="en-US"/>
              </w:rPr>
              <w:t xml:space="preserve">identification and resolution of any difficulties expected in the preparation and maintenance of homogeneous proficiency test items, or in the provision of a stable assigned value for a proficiency test item; </w:t>
            </w:r>
          </w:p>
          <w:p w:rsidR="00FC5D76" w:rsidRPr="0037040D" w:rsidRDefault="00FC5D76" w:rsidP="00204E70">
            <w:pPr>
              <w:numPr>
                <w:ilvl w:val="0"/>
                <w:numId w:val="7"/>
              </w:numPr>
              <w:ind w:left="395" w:hanging="395"/>
              <w:rPr>
                <w:rFonts w:cs="Arial"/>
                <w:sz w:val="18"/>
                <w:szCs w:val="18"/>
                <w:lang w:val="en-US"/>
              </w:rPr>
            </w:pPr>
            <w:r w:rsidRPr="0037040D">
              <w:rPr>
                <w:rFonts w:cs="Arial"/>
                <w:sz w:val="18"/>
                <w:szCs w:val="18"/>
                <w:lang w:val="en-US"/>
              </w:rPr>
              <w:t xml:space="preserve">preparation of detailed instructions for participants; </w:t>
            </w:r>
          </w:p>
          <w:p w:rsidR="00FC5D76" w:rsidRPr="0037040D" w:rsidRDefault="00FC5D76" w:rsidP="00204E70">
            <w:pPr>
              <w:numPr>
                <w:ilvl w:val="0"/>
                <w:numId w:val="7"/>
              </w:numPr>
              <w:ind w:left="395" w:hanging="395"/>
              <w:rPr>
                <w:rFonts w:cs="Arial"/>
                <w:sz w:val="18"/>
                <w:szCs w:val="18"/>
                <w:lang w:val="en-US"/>
              </w:rPr>
            </w:pPr>
            <w:r w:rsidRPr="0037040D">
              <w:rPr>
                <w:rFonts w:cs="Arial"/>
                <w:sz w:val="18"/>
                <w:szCs w:val="18"/>
                <w:lang w:val="en-US"/>
              </w:rPr>
              <w:t xml:space="preserve">comments on any technical difficulties or other remarks raised by participants in previous proficiency testing rounds; </w:t>
            </w:r>
          </w:p>
          <w:p w:rsidR="00FC5D76" w:rsidRPr="0037040D" w:rsidRDefault="00FC5D76" w:rsidP="00204E70">
            <w:pPr>
              <w:numPr>
                <w:ilvl w:val="0"/>
                <w:numId w:val="7"/>
              </w:numPr>
              <w:ind w:left="395" w:hanging="395"/>
              <w:rPr>
                <w:rFonts w:cs="Arial"/>
                <w:sz w:val="18"/>
                <w:szCs w:val="18"/>
                <w:lang w:val="en-US"/>
              </w:rPr>
            </w:pPr>
            <w:r w:rsidRPr="0037040D">
              <w:rPr>
                <w:rFonts w:cs="Arial"/>
                <w:sz w:val="18"/>
                <w:szCs w:val="18"/>
                <w:lang w:val="en-US"/>
              </w:rPr>
              <w:t>provision of advice in evaluating the performance of participants;</w:t>
            </w:r>
          </w:p>
          <w:p w:rsidR="00FC5D76" w:rsidRPr="0037040D" w:rsidRDefault="00FC5D76" w:rsidP="00204E70">
            <w:pPr>
              <w:numPr>
                <w:ilvl w:val="0"/>
                <w:numId w:val="7"/>
              </w:numPr>
              <w:ind w:left="395" w:hanging="395"/>
              <w:rPr>
                <w:rFonts w:cs="Arial"/>
                <w:sz w:val="18"/>
                <w:szCs w:val="18"/>
                <w:lang w:val="en-US"/>
              </w:rPr>
            </w:pPr>
            <w:r w:rsidRPr="0037040D">
              <w:rPr>
                <w:rFonts w:cs="Arial"/>
                <w:sz w:val="18"/>
                <w:szCs w:val="18"/>
                <w:lang w:val="en-US"/>
              </w:rPr>
              <w:t xml:space="preserve">comments on the results and performance of participants as a whole and, where appropriate, groups of participants or individual participants; </w:t>
            </w:r>
          </w:p>
          <w:p w:rsidR="00FC5D76" w:rsidRPr="0037040D" w:rsidRDefault="00FC5D76" w:rsidP="00204E70">
            <w:pPr>
              <w:numPr>
                <w:ilvl w:val="0"/>
                <w:numId w:val="7"/>
              </w:numPr>
              <w:ind w:left="395" w:hanging="395"/>
              <w:rPr>
                <w:rFonts w:cs="Arial"/>
                <w:sz w:val="18"/>
                <w:szCs w:val="18"/>
                <w:lang w:val="en-US"/>
              </w:rPr>
            </w:pPr>
            <w:r w:rsidRPr="0037040D">
              <w:rPr>
                <w:rFonts w:cs="Arial"/>
                <w:sz w:val="18"/>
                <w:szCs w:val="18"/>
                <w:lang w:val="en-US"/>
              </w:rPr>
              <w:t xml:space="preserve">provision of advice for participants (within limits of confidentiality), either individually or within the report; </w:t>
            </w:r>
          </w:p>
          <w:p w:rsidR="00FC5D76" w:rsidRPr="0037040D" w:rsidRDefault="00FC5D76" w:rsidP="00204E70">
            <w:pPr>
              <w:numPr>
                <w:ilvl w:val="0"/>
                <w:numId w:val="7"/>
              </w:numPr>
              <w:ind w:left="395" w:hanging="395"/>
              <w:rPr>
                <w:rFonts w:cs="Arial"/>
                <w:sz w:val="18"/>
                <w:szCs w:val="18"/>
                <w:lang w:val="en-US"/>
              </w:rPr>
            </w:pPr>
            <w:r w:rsidRPr="0037040D">
              <w:rPr>
                <w:rFonts w:cs="Arial"/>
                <w:sz w:val="18"/>
                <w:szCs w:val="18"/>
                <w:lang w:val="en-US"/>
              </w:rPr>
              <w:lastRenderedPageBreak/>
              <w:t xml:space="preserve">responding to feedback from participants; and </w:t>
            </w:r>
          </w:p>
          <w:p w:rsidR="00611CBB" w:rsidRPr="0037040D" w:rsidRDefault="00FC5D76" w:rsidP="00611CBB">
            <w:pPr>
              <w:numPr>
                <w:ilvl w:val="0"/>
                <w:numId w:val="7"/>
              </w:numPr>
              <w:ind w:left="395" w:hanging="395"/>
              <w:rPr>
                <w:rFonts w:cs="Arial"/>
                <w:sz w:val="18"/>
                <w:szCs w:val="18"/>
                <w:lang w:val="en-US"/>
              </w:rPr>
            </w:pPr>
            <w:r w:rsidRPr="0037040D">
              <w:rPr>
                <w:rFonts w:cs="Arial"/>
                <w:sz w:val="18"/>
                <w:szCs w:val="18"/>
                <w:lang w:val="en-US"/>
              </w:rPr>
              <w:t>planning or participating in technical meetings with participants.</w:t>
            </w:r>
          </w:p>
        </w:tc>
        <w:tc>
          <w:tcPr>
            <w:tcW w:w="2268" w:type="dxa"/>
            <w:tcBorders>
              <w:top w:val="single" w:sz="4" w:space="0" w:color="auto"/>
            </w:tcBorders>
            <w:shd w:val="clear" w:color="auto" w:fill="DEEAF6"/>
          </w:tcPr>
          <w:p w:rsidR="00FC5D76" w:rsidRPr="00C730C3" w:rsidRDefault="00FC5D76" w:rsidP="00FC5D76">
            <w:pPr>
              <w:spacing w:after="40" w:line="200" w:lineRule="exact"/>
              <w:rPr>
                <w:rFonts w:cs="Arial"/>
                <w:sz w:val="18"/>
                <w:szCs w:val="18"/>
                <w:lang w:val="en-US"/>
              </w:rPr>
            </w:pPr>
            <w:r w:rsidRPr="000F7963">
              <w:rPr>
                <w:rFonts w:cs="Arial"/>
                <w:iCs/>
                <w:sz w:val="18"/>
                <w:szCs w:val="18"/>
              </w:rPr>
              <w:lastRenderedPageBreak/>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FC5D76" w:rsidRPr="00C730C3" w:rsidRDefault="00FC5D76" w:rsidP="00FC5D76">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FC5D76" w:rsidRPr="00C730C3" w:rsidRDefault="00FC5D76" w:rsidP="00FC5D7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C5D76" w:rsidRPr="00C730C3" w:rsidRDefault="00FC5D76" w:rsidP="00FC5D7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FC5D76" w:rsidRPr="00C730C3" w:rsidRDefault="00FC5D76" w:rsidP="00FC5D7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B774F" w:rsidRPr="00F418FF" w:rsidTr="00B05CD2">
        <w:tc>
          <w:tcPr>
            <w:tcW w:w="805" w:type="dxa"/>
            <w:tcBorders>
              <w:top w:val="single" w:sz="4" w:space="0" w:color="auto"/>
            </w:tcBorders>
            <w:vAlign w:val="center"/>
          </w:tcPr>
          <w:p w:rsidR="007B774F" w:rsidRPr="00367776" w:rsidRDefault="007B774F" w:rsidP="007B774F">
            <w:pPr>
              <w:rPr>
                <w:b/>
                <w:sz w:val="18"/>
                <w:szCs w:val="18"/>
              </w:rPr>
            </w:pPr>
            <w:r w:rsidRPr="00367776">
              <w:rPr>
                <w:b/>
                <w:sz w:val="18"/>
                <w:szCs w:val="18"/>
              </w:rPr>
              <w:t>4.4.2</w:t>
            </w:r>
          </w:p>
        </w:tc>
        <w:tc>
          <w:tcPr>
            <w:tcW w:w="3572" w:type="dxa"/>
            <w:tcBorders>
              <w:top w:val="single" w:sz="4" w:space="0" w:color="auto"/>
            </w:tcBorders>
            <w:vAlign w:val="center"/>
          </w:tcPr>
          <w:p w:rsidR="007B774F" w:rsidRPr="0037040D" w:rsidRDefault="007B774F" w:rsidP="007B774F">
            <w:pPr>
              <w:rPr>
                <w:b/>
                <w:bCs/>
                <w:sz w:val="18"/>
                <w:szCs w:val="18"/>
                <w:lang w:val="en-US"/>
              </w:rPr>
            </w:pPr>
            <w:r w:rsidRPr="0037040D">
              <w:rPr>
                <w:b/>
                <w:bCs/>
                <w:sz w:val="18"/>
                <w:szCs w:val="18"/>
                <w:lang w:val="en-US"/>
              </w:rPr>
              <w:t>Preparation of proficiency test items</w:t>
            </w:r>
          </w:p>
        </w:tc>
        <w:tc>
          <w:tcPr>
            <w:tcW w:w="1343" w:type="dxa"/>
            <w:tcBorders>
              <w:top w:val="single" w:sz="4" w:space="0" w:color="auto"/>
            </w:tcBorders>
            <w:vAlign w:val="center"/>
          </w:tcPr>
          <w:p w:rsidR="007B774F" w:rsidRPr="0037040D" w:rsidRDefault="007B774F" w:rsidP="007B774F">
            <w:pPr>
              <w:rPr>
                <w:b/>
                <w:bCs/>
                <w:sz w:val="18"/>
                <w:szCs w:val="18"/>
                <w:lang w:val="en-US"/>
              </w:rPr>
            </w:pPr>
            <w:r>
              <w:rPr>
                <w:b/>
                <w:bCs/>
                <w:sz w:val="18"/>
                <w:szCs w:val="18"/>
                <w:lang w:val="en-US"/>
              </w:rPr>
              <w:t>SA + TA</w:t>
            </w:r>
          </w:p>
        </w:tc>
        <w:tc>
          <w:tcPr>
            <w:tcW w:w="2268" w:type="dxa"/>
            <w:tcBorders>
              <w:top w:val="single" w:sz="4" w:space="0" w:color="auto"/>
            </w:tcBorders>
            <w:shd w:val="clear" w:color="auto" w:fill="DEEAF6"/>
          </w:tcPr>
          <w:p w:rsidR="007B774F" w:rsidRPr="000F7963" w:rsidRDefault="007B774F" w:rsidP="007B774F">
            <w:pPr>
              <w:spacing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7B774F" w:rsidRPr="00F418FF" w:rsidRDefault="007B774F" w:rsidP="007B774F">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7B774F" w:rsidRPr="009E23EC" w:rsidRDefault="007B774F" w:rsidP="007B774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7B774F" w:rsidRPr="009E23EC" w:rsidRDefault="007B774F" w:rsidP="007B774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7B774F" w:rsidRPr="00A34356" w:rsidRDefault="007B774F" w:rsidP="007B774F">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C5D76" w:rsidRPr="00F418FF" w:rsidTr="00B05CD2">
        <w:tc>
          <w:tcPr>
            <w:tcW w:w="805" w:type="dxa"/>
            <w:tcBorders>
              <w:top w:val="single" w:sz="4" w:space="0" w:color="auto"/>
            </w:tcBorders>
          </w:tcPr>
          <w:p w:rsidR="00FC5D76" w:rsidRPr="00367776" w:rsidRDefault="00FC5D76" w:rsidP="00FC5D76">
            <w:pPr>
              <w:rPr>
                <w:sz w:val="18"/>
                <w:szCs w:val="18"/>
              </w:rPr>
            </w:pPr>
            <w:r w:rsidRPr="00367776">
              <w:rPr>
                <w:sz w:val="18"/>
                <w:szCs w:val="18"/>
              </w:rPr>
              <w:t>4.4.2.1</w:t>
            </w:r>
          </w:p>
        </w:tc>
        <w:tc>
          <w:tcPr>
            <w:tcW w:w="4915" w:type="dxa"/>
            <w:gridSpan w:val="2"/>
            <w:tcBorders>
              <w:top w:val="single" w:sz="4" w:space="0" w:color="auto"/>
            </w:tcBorders>
          </w:tcPr>
          <w:p w:rsidR="00FC5D76" w:rsidRPr="0037040D" w:rsidRDefault="00FC5D76" w:rsidP="00611CBB">
            <w:pPr>
              <w:rPr>
                <w:rFonts w:cs="Arial"/>
                <w:sz w:val="18"/>
                <w:szCs w:val="18"/>
                <w:lang w:val="en-US"/>
              </w:rPr>
            </w:pPr>
            <w:r w:rsidRPr="0037040D">
              <w:rPr>
                <w:rFonts w:cs="Arial"/>
                <w:sz w:val="18"/>
                <w:szCs w:val="18"/>
                <w:lang w:val="en-US"/>
              </w:rPr>
              <w:t xml:space="preserve">The proficiency testing provider shall establish and implement procedures to ensure that proficiency test items are prepared in accordance with the plan described in 4.4.1.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tc>
        <w:tc>
          <w:tcPr>
            <w:tcW w:w="2268" w:type="dxa"/>
            <w:tcBorders>
              <w:top w:val="single" w:sz="4" w:space="0" w:color="auto"/>
            </w:tcBorders>
            <w:shd w:val="clear" w:color="auto" w:fill="DEEAF6"/>
          </w:tcPr>
          <w:p w:rsidR="00FC5D76" w:rsidRPr="00F418FF" w:rsidRDefault="00FC5D76" w:rsidP="00FC5D7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FC5D76" w:rsidRPr="00F418FF" w:rsidRDefault="00FC5D76" w:rsidP="00FC5D76">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FC5D76" w:rsidRPr="00F418FF" w:rsidRDefault="00FC5D76" w:rsidP="00FC5D7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C5D76" w:rsidRPr="00F418FF" w:rsidRDefault="00FC5D76" w:rsidP="00FC5D7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FC5D76" w:rsidRPr="00F418FF" w:rsidRDefault="00FC5D76" w:rsidP="00FC5D7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C5D76" w:rsidRPr="00F418FF" w:rsidTr="00B05CD2">
        <w:tc>
          <w:tcPr>
            <w:tcW w:w="805" w:type="dxa"/>
            <w:tcBorders>
              <w:top w:val="single" w:sz="4" w:space="0" w:color="auto"/>
            </w:tcBorders>
          </w:tcPr>
          <w:p w:rsidR="00FC5D76" w:rsidRPr="00F77ACB" w:rsidRDefault="00FC5D76" w:rsidP="00FC5D76">
            <w:pPr>
              <w:rPr>
                <w:lang w:val="en-US"/>
              </w:rPr>
            </w:pPr>
            <w:r w:rsidRPr="00F77ACB">
              <w:rPr>
                <w:sz w:val="18"/>
                <w:szCs w:val="18"/>
                <w:lang w:val="en-US"/>
              </w:rPr>
              <w:t>4.4.2.2</w:t>
            </w:r>
          </w:p>
        </w:tc>
        <w:tc>
          <w:tcPr>
            <w:tcW w:w="4915" w:type="dxa"/>
            <w:gridSpan w:val="2"/>
            <w:tcBorders>
              <w:top w:val="single" w:sz="4" w:space="0" w:color="auto"/>
            </w:tcBorders>
          </w:tcPr>
          <w:p w:rsidR="00FC5D76" w:rsidRPr="0037040D" w:rsidRDefault="00FC5D76" w:rsidP="00552B51">
            <w:pPr>
              <w:rPr>
                <w:rFonts w:cs="Arial"/>
                <w:sz w:val="18"/>
                <w:szCs w:val="18"/>
                <w:lang w:val="en-US"/>
              </w:rPr>
            </w:pPr>
            <w:r w:rsidRPr="0037040D">
              <w:rPr>
                <w:rFonts w:cs="Arial"/>
                <w:sz w:val="18"/>
                <w:szCs w:val="18"/>
                <w:lang w:val="en-US"/>
              </w:rPr>
              <w:t>The proficiency testing provider shall establish and implement procedures to ensure appropriate acquisition, collection, preparation, handling, storage and, where required, disposal of all proficiency test items. The procedures shall ensure that materials used to manufacture proficiency test items are obtained in accordance with relevant regulatory and ethical requirements.</w:t>
            </w:r>
          </w:p>
        </w:tc>
        <w:tc>
          <w:tcPr>
            <w:tcW w:w="2268" w:type="dxa"/>
            <w:tcBorders>
              <w:top w:val="single" w:sz="4" w:space="0" w:color="auto"/>
            </w:tcBorders>
            <w:shd w:val="clear" w:color="auto" w:fill="DEEAF6"/>
          </w:tcPr>
          <w:p w:rsidR="00FC5D76" w:rsidRPr="00F418FF" w:rsidRDefault="00FC5D76" w:rsidP="00FC5D7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FC5D76" w:rsidRPr="00F418FF" w:rsidRDefault="00FC5D76" w:rsidP="00FC5D76">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FC5D76" w:rsidRPr="00F418FF" w:rsidRDefault="00FC5D76" w:rsidP="00FC5D7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C5D76" w:rsidRPr="00F418FF" w:rsidRDefault="00FC5D76" w:rsidP="00FC5D7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FC5D76" w:rsidRPr="00F418FF" w:rsidRDefault="00FC5D76" w:rsidP="00FC5D7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C5D76" w:rsidRPr="00F418FF" w:rsidTr="00B05CD2">
        <w:tc>
          <w:tcPr>
            <w:tcW w:w="805" w:type="dxa"/>
            <w:tcBorders>
              <w:top w:val="single" w:sz="4" w:space="0" w:color="auto"/>
            </w:tcBorders>
          </w:tcPr>
          <w:p w:rsidR="00FC5D76" w:rsidRPr="009F73A1" w:rsidRDefault="00FC5D76" w:rsidP="00FC5D76">
            <w:pPr>
              <w:rPr>
                <w:lang w:val="en-US"/>
              </w:rPr>
            </w:pPr>
            <w:r w:rsidRPr="009F73A1">
              <w:rPr>
                <w:sz w:val="18"/>
                <w:szCs w:val="18"/>
                <w:lang w:val="en-US"/>
              </w:rPr>
              <w:t>4.4.2.3</w:t>
            </w:r>
          </w:p>
        </w:tc>
        <w:tc>
          <w:tcPr>
            <w:tcW w:w="4915" w:type="dxa"/>
            <w:gridSpan w:val="2"/>
            <w:tcBorders>
              <w:top w:val="single" w:sz="4" w:space="0" w:color="auto"/>
            </w:tcBorders>
          </w:tcPr>
          <w:p w:rsidR="00FC5D76" w:rsidRPr="0037040D" w:rsidRDefault="00FC5D76" w:rsidP="00FC5D76">
            <w:pPr>
              <w:rPr>
                <w:rFonts w:cs="Arial"/>
                <w:sz w:val="18"/>
                <w:szCs w:val="18"/>
                <w:lang w:val="en-US"/>
              </w:rPr>
            </w:pPr>
            <w:r w:rsidRPr="0037040D">
              <w:rPr>
                <w:rFonts w:cs="Arial"/>
                <w:sz w:val="18"/>
                <w:szCs w:val="18"/>
                <w:lang w:val="en-US"/>
              </w:rPr>
              <w:t>Proficiency test items should match in terms of matrix, measurands and concentrations, as closely as practicable, the type of items or materials encountered in routine testing or calibration.</w:t>
            </w:r>
          </w:p>
        </w:tc>
        <w:tc>
          <w:tcPr>
            <w:tcW w:w="2268" w:type="dxa"/>
            <w:tcBorders>
              <w:top w:val="single" w:sz="4" w:space="0" w:color="auto"/>
            </w:tcBorders>
            <w:shd w:val="clear" w:color="auto" w:fill="DEEAF6"/>
          </w:tcPr>
          <w:p w:rsidR="00FC5D76" w:rsidRPr="00F418FF" w:rsidRDefault="00FC5D76" w:rsidP="00FC5D7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FC5D76" w:rsidRPr="00F418FF" w:rsidRDefault="00FC5D76" w:rsidP="00FC5D76">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FC5D76" w:rsidRPr="00F418FF" w:rsidRDefault="00FC5D76" w:rsidP="00FC5D7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C5D76" w:rsidRPr="00F418FF" w:rsidRDefault="00FC5D76" w:rsidP="00FC5D7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FC5D76" w:rsidRPr="00F418FF" w:rsidRDefault="00FC5D76" w:rsidP="00FC5D7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C5D76" w:rsidRPr="00C730C3" w:rsidTr="00B05CD2">
        <w:tc>
          <w:tcPr>
            <w:tcW w:w="805" w:type="dxa"/>
            <w:tcBorders>
              <w:top w:val="single" w:sz="4" w:space="0" w:color="auto"/>
            </w:tcBorders>
          </w:tcPr>
          <w:p w:rsidR="00FC5D76" w:rsidRPr="00367776" w:rsidRDefault="00FC5D76" w:rsidP="00FC5D76">
            <w:r w:rsidRPr="00367776">
              <w:rPr>
                <w:sz w:val="18"/>
                <w:szCs w:val="18"/>
              </w:rPr>
              <w:t>4.4.2.4</w:t>
            </w:r>
          </w:p>
        </w:tc>
        <w:tc>
          <w:tcPr>
            <w:tcW w:w="4915" w:type="dxa"/>
            <w:gridSpan w:val="2"/>
            <w:tcBorders>
              <w:top w:val="single" w:sz="4" w:space="0" w:color="auto"/>
            </w:tcBorders>
          </w:tcPr>
          <w:p w:rsidR="00FC5D76" w:rsidRPr="0037040D" w:rsidRDefault="00FC5D76" w:rsidP="00FC5D76">
            <w:pPr>
              <w:rPr>
                <w:rFonts w:cs="Arial"/>
                <w:sz w:val="18"/>
                <w:szCs w:val="18"/>
                <w:lang w:val="en-US"/>
              </w:rPr>
            </w:pPr>
            <w:r w:rsidRPr="0037040D">
              <w:rPr>
                <w:rFonts w:cs="Arial"/>
                <w:sz w:val="18"/>
                <w:szCs w:val="18"/>
                <w:lang w:val="en-US"/>
              </w:rPr>
              <w:t xml:space="preserve">In proficiency testing schemes that require participants to prepare or manipulate, or both prepare and manipulate, the proficiency test item and submit it to the proficiency testing provider, the proficiency testing provider shall issue instructions for preparation, packaging and transport of the proficiency test item. </w:t>
            </w:r>
          </w:p>
        </w:tc>
        <w:tc>
          <w:tcPr>
            <w:tcW w:w="2268" w:type="dxa"/>
            <w:tcBorders>
              <w:top w:val="single" w:sz="4" w:space="0" w:color="auto"/>
            </w:tcBorders>
            <w:shd w:val="clear" w:color="auto" w:fill="DEEAF6"/>
          </w:tcPr>
          <w:p w:rsidR="00FC5D76" w:rsidRPr="00C730C3" w:rsidRDefault="00FC5D76" w:rsidP="00FC5D7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FC5D76" w:rsidRPr="00C730C3" w:rsidRDefault="00FC5D76" w:rsidP="00FC5D76">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FC5D76" w:rsidRPr="00C730C3" w:rsidRDefault="00FC5D76" w:rsidP="00FC5D7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C5D76" w:rsidRPr="00C730C3" w:rsidRDefault="00FC5D76" w:rsidP="00FC5D7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FC5D76" w:rsidRPr="00C730C3" w:rsidRDefault="00FC5D76" w:rsidP="00FC5D7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B774F" w:rsidRPr="000F7963" w:rsidTr="00B05CD2">
        <w:tc>
          <w:tcPr>
            <w:tcW w:w="805" w:type="dxa"/>
            <w:tcBorders>
              <w:top w:val="single" w:sz="4" w:space="0" w:color="auto"/>
            </w:tcBorders>
            <w:vAlign w:val="center"/>
          </w:tcPr>
          <w:p w:rsidR="007B774F" w:rsidRPr="00A07B0B" w:rsidRDefault="007B774F" w:rsidP="00FC5D76">
            <w:pPr>
              <w:rPr>
                <w:b/>
                <w:sz w:val="18"/>
                <w:szCs w:val="18"/>
                <w:lang w:val="en-US"/>
              </w:rPr>
            </w:pPr>
            <w:r w:rsidRPr="00A07B0B">
              <w:rPr>
                <w:b/>
                <w:sz w:val="18"/>
                <w:szCs w:val="18"/>
                <w:lang w:val="en-US"/>
              </w:rPr>
              <w:t>4.4.3</w:t>
            </w:r>
          </w:p>
        </w:tc>
        <w:tc>
          <w:tcPr>
            <w:tcW w:w="3572" w:type="dxa"/>
            <w:tcBorders>
              <w:top w:val="single" w:sz="4" w:space="0" w:color="auto"/>
            </w:tcBorders>
            <w:vAlign w:val="center"/>
          </w:tcPr>
          <w:p w:rsidR="007B774F" w:rsidRPr="00A07B0B" w:rsidRDefault="007B774F" w:rsidP="00FC5D76">
            <w:pPr>
              <w:rPr>
                <w:b/>
                <w:sz w:val="18"/>
                <w:szCs w:val="18"/>
                <w:lang w:val="en-US"/>
              </w:rPr>
            </w:pPr>
            <w:r w:rsidRPr="00A07B0B">
              <w:rPr>
                <w:b/>
                <w:bCs/>
                <w:sz w:val="18"/>
                <w:szCs w:val="18"/>
                <w:lang w:val="en-US"/>
              </w:rPr>
              <w:t>Homogeneity and stability</w:t>
            </w:r>
          </w:p>
        </w:tc>
        <w:tc>
          <w:tcPr>
            <w:tcW w:w="1343" w:type="dxa"/>
            <w:tcBorders>
              <w:top w:val="single" w:sz="4" w:space="0" w:color="auto"/>
            </w:tcBorders>
            <w:vAlign w:val="center"/>
          </w:tcPr>
          <w:p w:rsidR="007B774F" w:rsidRPr="00A07B0B" w:rsidRDefault="007B774F" w:rsidP="00FC5D76">
            <w:pPr>
              <w:rPr>
                <w:b/>
                <w:sz w:val="18"/>
                <w:szCs w:val="18"/>
                <w:lang w:val="en-US"/>
              </w:rPr>
            </w:pPr>
            <w:r>
              <w:rPr>
                <w:b/>
                <w:sz w:val="18"/>
                <w:szCs w:val="18"/>
                <w:lang w:val="en-US"/>
              </w:rPr>
              <w:t>TA + TA</w:t>
            </w:r>
            <w:r w:rsidRPr="00B817A7">
              <w:rPr>
                <w:b/>
                <w:sz w:val="18"/>
                <w:szCs w:val="18"/>
                <w:vertAlign w:val="subscript"/>
              </w:rPr>
              <w:t>stat</w:t>
            </w:r>
          </w:p>
        </w:tc>
        <w:tc>
          <w:tcPr>
            <w:tcW w:w="2268" w:type="dxa"/>
            <w:tcBorders>
              <w:top w:val="single" w:sz="4" w:space="0" w:color="auto"/>
            </w:tcBorders>
            <w:shd w:val="clear" w:color="auto" w:fill="DEEAF6"/>
          </w:tcPr>
          <w:p w:rsidR="007B774F" w:rsidRPr="000F7963" w:rsidRDefault="007B774F" w:rsidP="00FC5D7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A07B0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7B774F" w:rsidRPr="009E23EC" w:rsidRDefault="007B774F" w:rsidP="00FC5D76">
            <w:pPr>
              <w:keepNext/>
              <w:keepLines/>
              <w:spacing w:after="40" w:line="200" w:lineRule="exact"/>
              <w:jc w:val="center"/>
              <w:rPr>
                <w:rFonts w:cs="Arial"/>
                <w:bCs/>
                <w:sz w:val="18"/>
                <w:szCs w:val="18"/>
              </w:rPr>
            </w:pPr>
          </w:p>
        </w:tc>
        <w:tc>
          <w:tcPr>
            <w:tcW w:w="392" w:type="dxa"/>
            <w:tcBorders>
              <w:top w:val="single" w:sz="4" w:space="0" w:color="auto"/>
            </w:tcBorders>
            <w:shd w:val="clear" w:color="auto" w:fill="FFF2CC"/>
          </w:tcPr>
          <w:p w:rsidR="007B774F" w:rsidRPr="009E23EC" w:rsidRDefault="007B774F" w:rsidP="00FC5D7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7B774F" w:rsidRPr="009E23EC" w:rsidRDefault="007B774F" w:rsidP="00FC5D7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7B774F" w:rsidRPr="00A34356" w:rsidRDefault="007B774F" w:rsidP="00FC5D7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C5D76" w:rsidRPr="00F77ACB" w:rsidTr="00B05CD2">
        <w:tc>
          <w:tcPr>
            <w:tcW w:w="805" w:type="dxa"/>
            <w:tcBorders>
              <w:top w:val="single" w:sz="4" w:space="0" w:color="auto"/>
            </w:tcBorders>
          </w:tcPr>
          <w:p w:rsidR="00FC5D76" w:rsidRPr="000F7963" w:rsidRDefault="00FC5D76" w:rsidP="00FC5D76">
            <w:pPr>
              <w:rPr>
                <w:sz w:val="18"/>
                <w:szCs w:val="18"/>
              </w:rPr>
            </w:pPr>
            <w:r w:rsidRPr="000F7963">
              <w:rPr>
                <w:sz w:val="18"/>
                <w:szCs w:val="18"/>
              </w:rPr>
              <w:t>4.</w:t>
            </w:r>
            <w:r>
              <w:rPr>
                <w:sz w:val="18"/>
                <w:szCs w:val="18"/>
              </w:rPr>
              <w:t>4.3.1</w:t>
            </w:r>
          </w:p>
        </w:tc>
        <w:tc>
          <w:tcPr>
            <w:tcW w:w="4915" w:type="dxa"/>
            <w:gridSpan w:val="2"/>
            <w:tcBorders>
              <w:top w:val="single" w:sz="4" w:space="0" w:color="auto"/>
            </w:tcBorders>
          </w:tcPr>
          <w:p w:rsidR="00FC5D76" w:rsidRPr="0037040D" w:rsidRDefault="00FC5D76" w:rsidP="009F73A1">
            <w:pPr>
              <w:rPr>
                <w:rFonts w:cs="Arial"/>
                <w:sz w:val="18"/>
                <w:szCs w:val="18"/>
                <w:lang w:val="en-US"/>
              </w:rPr>
            </w:pPr>
            <w:r w:rsidRPr="0037040D">
              <w:rPr>
                <w:rFonts w:cs="Arial"/>
                <w:sz w:val="18"/>
                <w:szCs w:val="18"/>
                <w:lang w:val="en-US"/>
              </w:rPr>
              <w:t xml:space="preserve">Criteria for suitable homogeneity and stability shall be established and shall be based on the effect that inhomogeneity and instability will have on the evaluation of the participants' performance.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Pr>
                <w:rFonts w:cs="Arial"/>
                <w:sz w:val="16"/>
                <w:szCs w:val="16"/>
                <w:lang w:val="en-US"/>
              </w:rPr>
              <w:t xml:space="preserve"> 1 to 4</w:t>
            </w:r>
            <w:r w:rsidRPr="00537440">
              <w:rPr>
                <w:rFonts w:cs="Arial"/>
                <w:sz w:val="16"/>
                <w:szCs w:val="16"/>
                <w:lang w:val="en-US"/>
              </w:rPr>
              <w:t>]</w:t>
            </w:r>
          </w:p>
        </w:tc>
        <w:tc>
          <w:tcPr>
            <w:tcW w:w="2268" w:type="dxa"/>
            <w:tcBorders>
              <w:top w:val="single" w:sz="4" w:space="0" w:color="auto"/>
            </w:tcBorders>
            <w:shd w:val="clear" w:color="auto" w:fill="DEEAF6"/>
          </w:tcPr>
          <w:p w:rsidR="00FC5D76" w:rsidRPr="00F77ACB" w:rsidRDefault="00FC5D76" w:rsidP="00FC5D7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77AC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FC5D76" w:rsidRPr="00F77ACB" w:rsidRDefault="00FC5D76" w:rsidP="00FC5D76">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FC5D76" w:rsidRPr="00F77ACB" w:rsidRDefault="00FC5D76" w:rsidP="00FC5D7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77AC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C5D76" w:rsidRPr="00F77ACB" w:rsidRDefault="00FC5D76" w:rsidP="00FC5D7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77AC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FC5D76" w:rsidRPr="00F77ACB" w:rsidRDefault="00FC5D76" w:rsidP="00FC5D7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77AC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07B0B" w:rsidRPr="000F7963" w:rsidTr="00B05CD2">
        <w:tc>
          <w:tcPr>
            <w:tcW w:w="805" w:type="dxa"/>
            <w:tcBorders>
              <w:top w:val="single" w:sz="4" w:space="0" w:color="auto"/>
            </w:tcBorders>
          </w:tcPr>
          <w:p w:rsidR="00A07B0B" w:rsidRPr="00F77ACB" w:rsidRDefault="00A07B0B" w:rsidP="00A07B0B">
            <w:pPr>
              <w:rPr>
                <w:lang w:val="en-US"/>
              </w:rPr>
            </w:pPr>
            <w:r w:rsidRPr="00F77ACB">
              <w:rPr>
                <w:sz w:val="18"/>
                <w:szCs w:val="18"/>
                <w:lang w:val="en-US"/>
              </w:rPr>
              <w:t>4.4.3.2</w:t>
            </w:r>
          </w:p>
        </w:tc>
        <w:tc>
          <w:tcPr>
            <w:tcW w:w="4915" w:type="dxa"/>
            <w:gridSpan w:val="2"/>
            <w:tcBorders>
              <w:top w:val="single" w:sz="4" w:space="0" w:color="auto"/>
            </w:tcBorders>
          </w:tcPr>
          <w:p w:rsidR="00A07B0B" w:rsidRPr="0037040D" w:rsidRDefault="00A07B0B" w:rsidP="00046A56">
            <w:pPr>
              <w:tabs>
                <w:tab w:val="left" w:pos="480"/>
              </w:tabs>
              <w:rPr>
                <w:rFonts w:cs="Arial"/>
                <w:sz w:val="18"/>
                <w:szCs w:val="18"/>
                <w:lang w:val="en-US"/>
              </w:rPr>
            </w:pPr>
            <w:r w:rsidRPr="0037040D">
              <w:rPr>
                <w:rFonts w:cs="Arial"/>
                <w:sz w:val="18"/>
                <w:szCs w:val="18"/>
                <w:lang w:val="en-US"/>
              </w:rPr>
              <w:t xml:space="preserve">The procedures for the assessment of homogeneity and stability shall be documented and conducted, where applicable, in accordance with appropriate statistical designs. Where possible, the proficiency testing provider shall use a statistically random selection of a representative number of proficiency test items from the whole batch of test material in order to assess the homogeneity of the material.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tc>
        <w:tc>
          <w:tcPr>
            <w:tcW w:w="2268" w:type="dxa"/>
            <w:tcBorders>
              <w:top w:val="single" w:sz="4" w:space="0" w:color="auto"/>
            </w:tcBorders>
            <w:shd w:val="clear" w:color="auto" w:fill="DEEAF6"/>
          </w:tcPr>
          <w:p w:rsidR="00A07B0B" w:rsidRPr="000F7963" w:rsidRDefault="00A07B0B" w:rsidP="00A07B0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9F73A1">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A07B0B" w:rsidRPr="009E23EC" w:rsidRDefault="00A07B0B" w:rsidP="00A07B0B">
            <w:pPr>
              <w:keepNext/>
              <w:keepLines/>
              <w:spacing w:after="40" w:line="200" w:lineRule="exact"/>
              <w:jc w:val="center"/>
              <w:rPr>
                <w:rFonts w:cs="Arial"/>
                <w:bCs/>
                <w:sz w:val="18"/>
                <w:szCs w:val="18"/>
              </w:rPr>
            </w:pPr>
          </w:p>
        </w:tc>
        <w:tc>
          <w:tcPr>
            <w:tcW w:w="392" w:type="dxa"/>
            <w:tcBorders>
              <w:top w:val="single" w:sz="4" w:space="0" w:color="auto"/>
            </w:tcBorders>
            <w:shd w:val="clear" w:color="auto" w:fill="FFF2CC"/>
          </w:tcPr>
          <w:p w:rsidR="00A07B0B" w:rsidRPr="009E23EC" w:rsidRDefault="00A07B0B" w:rsidP="00A07B0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07B0B" w:rsidRPr="009E23EC" w:rsidRDefault="00A07B0B" w:rsidP="00A07B0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A07B0B" w:rsidRPr="00A34356" w:rsidRDefault="00A07B0B" w:rsidP="00A07B0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07B0B" w:rsidRPr="000F7963" w:rsidTr="00B05CD2">
        <w:tc>
          <w:tcPr>
            <w:tcW w:w="805" w:type="dxa"/>
            <w:tcBorders>
              <w:top w:val="single" w:sz="4" w:space="0" w:color="auto"/>
            </w:tcBorders>
          </w:tcPr>
          <w:p w:rsidR="00A07B0B" w:rsidRDefault="00A07B0B" w:rsidP="00A07B0B">
            <w:r w:rsidRPr="00A819D6">
              <w:rPr>
                <w:sz w:val="18"/>
                <w:szCs w:val="18"/>
              </w:rPr>
              <w:t>4.4.3</w:t>
            </w:r>
            <w:r>
              <w:rPr>
                <w:sz w:val="18"/>
                <w:szCs w:val="18"/>
              </w:rPr>
              <w:t>.3</w:t>
            </w:r>
          </w:p>
        </w:tc>
        <w:tc>
          <w:tcPr>
            <w:tcW w:w="4915" w:type="dxa"/>
            <w:gridSpan w:val="2"/>
            <w:tcBorders>
              <w:top w:val="single" w:sz="4" w:space="0" w:color="auto"/>
            </w:tcBorders>
          </w:tcPr>
          <w:p w:rsidR="00A07B0B" w:rsidRPr="0037040D" w:rsidRDefault="00A07B0B" w:rsidP="00552B51">
            <w:pPr>
              <w:rPr>
                <w:rFonts w:cs="Arial"/>
                <w:sz w:val="18"/>
                <w:szCs w:val="18"/>
                <w:lang w:val="en-US"/>
              </w:rPr>
            </w:pPr>
            <w:r w:rsidRPr="0037040D">
              <w:rPr>
                <w:rFonts w:cs="Arial"/>
                <w:sz w:val="18"/>
                <w:szCs w:val="18"/>
                <w:lang w:val="en-US"/>
              </w:rPr>
              <w:t xml:space="preserve">The assessment of homogeneity shall normally be performed after the proficiency test items have been packaged in the final form and before distribution to participants unless, for example, stability studies indicate that they should be stored in bulk form.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Pr>
                <w:rFonts w:cs="Arial"/>
                <w:sz w:val="16"/>
                <w:szCs w:val="16"/>
                <w:lang w:val="en-US"/>
              </w:rPr>
              <w:t xml:space="preserve"> 1</w:t>
            </w:r>
            <w:r w:rsidR="00552B51">
              <w:rPr>
                <w:rFonts w:cs="Arial"/>
                <w:sz w:val="16"/>
                <w:szCs w:val="16"/>
                <w:lang w:val="en-US"/>
              </w:rPr>
              <w:t xml:space="preserve">, </w:t>
            </w:r>
            <w:r>
              <w:rPr>
                <w:rFonts w:cs="Arial"/>
                <w:sz w:val="16"/>
                <w:szCs w:val="16"/>
                <w:lang w:val="en-US"/>
              </w:rPr>
              <w:t>2</w:t>
            </w:r>
            <w:r w:rsidRPr="00537440">
              <w:rPr>
                <w:rFonts w:cs="Arial"/>
                <w:sz w:val="16"/>
                <w:szCs w:val="16"/>
                <w:lang w:val="en-US"/>
              </w:rPr>
              <w:t>]</w:t>
            </w:r>
          </w:p>
        </w:tc>
        <w:tc>
          <w:tcPr>
            <w:tcW w:w="2268" w:type="dxa"/>
            <w:tcBorders>
              <w:top w:val="single" w:sz="4" w:space="0" w:color="auto"/>
            </w:tcBorders>
            <w:shd w:val="clear" w:color="auto" w:fill="DEEAF6"/>
          </w:tcPr>
          <w:p w:rsidR="00A07B0B" w:rsidRPr="000F7963" w:rsidRDefault="00A07B0B" w:rsidP="00A07B0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A07B0B" w:rsidRPr="009E23EC" w:rsidRDefault="00A07B0B" w:rsidP="00A07B0B">
            <w:pPr>
              <w:keepNext/>
              <w:keepLines/>
              <w:spacing w:after="40" w:line="200" w:lineRule="exact"/>
              <w:jc w:val="center"/>
              <w:rPr>
                <w:rFonts w:cs="Arial"/>
                <w:bCs/>
                <w:sz w:val="18"/>
                <w:szCs w:val="18"/>
              </w:rPr>
            </w:pPr>
          </w:p>
        </w:tc>
        <w:tc>
          <w:tcPr>
            <w:tcW w:w="392" w:type="dxa"/>
            <w:tcBorders>
              <w:top w:val="single" w:sz="4" w:space="0" w:color="auto"/>
            </w:tcBorders>
            <w:shd w:val="clear" w:color="auto" w:fill="FFF2CC"/>
          </w:tcPr>
          <w:p w:rsidR="00A07B0B" w:rsidRPr="009E23EC" w:rsidRDefault="00A07B0B" w:rsidP="00A07B0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07B0B" w:rsidRPr="009E23EC" w:rsidRDefault="00A07B0B" w:rsidP="00A07B0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A07B0B" w:rsidRPr="00A34356" w:rsidRDefault="00A07B0B" w:rsidP="00A07B0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07B0B" w:rsidRPr="00F418FF" w:rsidTr="00B05CD2">
        <w:tc>
          <w:tcPr>
            <w:tcW w:w="805" w:type="dxa"/>
            <w:tcBorders>
              <w:top w:val="single" w:sz="4" w:space="0" w:color="auto"/>
            </w:tcBorders>
          </w:tcPr>
          <w:p w:rsidR="00A07B0B" w:rsidRDefault="00A07B0B" w:rsidP="00A07B0B">
            <w:r w:rsidRPr="00A819D6">
              <w:rPr>
                <w:sz w:val="18"/>
                <w:szCs w:val="18"/>
              </w:rPr>
              <w:t>4.4.3</w:t>
            </w:r>
            <w:r>
              <w:rPr>
                <w:sz w:val="18"/>
                <w:szCs w:val="18"/>
              </w:rPr>
              <w:t>.4</w:t>
            </w:r>
          </w:p>
        </w:tc>
        <w:tc>
          <w:tcPr>
            <w:tcW w:w="4915" w:type="dxa"/>
            <w:gridSpan w:val="2"/>
            <w:tcBorders>
              <w:top w:val="single" w:sz="4" w:space="0" w:color="auto"/>
            </w:tcBorders>
          </w:tcPr>
          <w:p w:rsidR="00A07B0B" w:rsidRPr="0037040D" w:rsidRDefault="00A07B0B" w:rsidP="00552B51">
            <w:pPr>
              <w:rPr>
                <w:rFonts w:cs="Arial"/>
                <w:sz w:val="18"/>
                <w:szCs w:val="18"/>
                <w:lang w:val="en-US"/>
              </w:rPr>
            </w:pPr>
            <w:r w:rsidRPr="0037040D">
              <w:rPr>
                <w:rFonts w:cs="Arial"/>
                <w:sz w:val="18"/>
                <w:szCs w:val="18"/>
                <w:lang w:val="en-US"/>
              </w:rPr>
              <w:t>Proficiency test items shall be demonstrated to be sufficiently stable to ensure that they will not undergo any significant change throughout the conduct of the proficiency testing, including storage and transport conditions. When this is not possible, the stability shall be quantified and considered as an additional component of the measurement uncertainty associated with the assigned value of the proficiency test item, and/or taken into account in the evaluation criteria.</w:t>
            </w:r>
          </w:p>
        </w:tc>
        <w:tc>
          <w:tcPr>
            <w:tcW w:w="2268" w:type="dxa"/>
            <w:tcBorders>
              <w:top w:val="single" w:sz="4" w:space="0" w:color="auto"/>
            </w:tcBorders>
            <w:shd w:val="clear" w:color="auto" w:fill="DEEAF6"/>
          </w:tcPr>
          <w:p w:rsidR="00A07B0B" w:rsidRPr="00F418FF" w:rsidRDefault="00A07B0B" w:rsidP="00A07B0B">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A07B0B" w:rsidRPr="00F418FF" w:rsidRDefault="00A07B0B" w:rsidP="00A07B0B">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A07B0B" w:rsidRPr="00F418FF" w:rsidRDefault="00A07B0B" w:rsidP="00A07B0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07B0B" w:rsidRPr="00F418FF" w:rsidRDefault="00A07B0B" w:rsidP="00A07B0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A07B0B" w:rsidRPr="00F418FF" w:rsidRDefault="00A07B0B" w:rsidP="00A07B0B">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07B0B" w:rsidRPr="000F7963" w:rsidTr="00B05CD2">
        <w:tc>
          <w:tcPr>
            <w:tcW w:w="805" w:type="dxa"/>
            <w:tcBorders>
              <w:top w:val="single" w:sz="4" w:space="0" w:color="auto"/>
            </w:tcBorders>
          </w:tcPr>
          <w:p w:rsidR="00A07B0B" w:rsidRDefault="00A07B0B" w:rsidP="00A07B0B">
            <w:r w:rsidRPr="00A819D6">
              <w:rPr>
                <w:sz w:val="18"/>
                <w:szCs w:val="18"/>
              </w:rPr>
              <w:t>4.4.3</w:t>
            </w:r>
            <w:r>
              <w:rPr>
                <w:sz w:val="18"/>
                <w:szCs w:val="18"/>
              </w:rPr>
              <w:t>.5</w:t>
            </w:r>
          </w:p>
        </w:tc>
        <w:tc>
          <w:tcPr>
            <w:tcW w:w="4915" w:type="dxa"/>
            <w:gridSpan w:val="2"/>
            <w:tcBorders>
              <w:top w:val="single" w:sz="4" w:space="0" w:color="auto"/>
            </w:tcBorders>
          </w:tcPr>
          <w:p w:rsidR="00A07B0B" w:rsidRPr="0037040D" w:rsidRDefault="00A07B0B" w:rsidP="00A07B0B">
            <w:pPr>
              <w:rPr>
                <w:rFonts w:cs="Arial"/>
                <w:sz w:val="18"/>
                <w:szCs w:val="18"/>
                <w:lang w:val="en-US"/>
              </w:rPr>
            </w:pPr>
            <w:r w:rsidRPr="0037040D">
              <w:rPr>
                <w:rFonts w:cs="Arial"/>
                <w:sz w:val="18"/>
                <w:szCs w:val="18"/>
                <w:lang w:val="en-US"/>
              </w:rPr>
              <w:t>When proficiency test items from previous rounds are retained for future use, the property values to be determined in the proficiency testing scheme shall be confirmed by the proficiency testing provider prior to distribution.</w:t>
            </w:r>
          </w:p>
        </w:tc>
        <w:tc>
          <w:tcPr>
            <w:tcW w:w="2268" w:type="dxa"/>
            <w:tcBorders>
              <w:top w:val="single" w:sz="4" w:space="0" w:color="auto"/>
            </w:tcBorders>
            <w:shd w:val="clear" w:color="auto" w:fill="DEEAF6"/>
          </w:tcPr>
          <w:p w:rsidR="00A07B0B" w:rsidRPr="000F7963" w:rsidRDefault="00A07B0B" w:rsidP="00A07B0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A07B0B" w:rsidRPr="009E23EC" w:rsidRDefault="00A07B0B" w:rsidP="00A07B0B">
            <w:pPr>
              <w:keepNext/>
              <w:keepLines/>
              <w:spacing w:after="40" w:line="200" w:lineRule="exact"/>
              <w:jc w:val="center"/>
              <w:rPr>
                <w:rFonts w:cs="Arial"/>
                <w:bCs/>
                <w:sz w:val="18"/>
                <w:szCs w:val="18"/>
              </w:rPr>
            </w:pPr>
          </w:p>
        </w:tc>
        <w:tc>
          <w:tcPr>
            <w:tcW w:w="392" w:type="dxa"/>
            <w:tcBorders>
              <w:top w:val="single" w:sz="4" w:space="0" w:color="auto"/>
            </w:tcBorders>
            <w:shd w:val="clear" w:color="auto" w:fill="FFF2CC"/>
          </w:tcPr>
          <w:p w:rsidR="00A07B0B" w:rsidRPr="009E23EC" w:rsidRDefault="00A07B0B" w:rsidP="00A07B0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07B0B" w:rsidRPr="009E23EC" w:rsidRDefault="00A07B0B" w:rsidP="00A07B0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A07B0B" w:rsidRPr="00A34356" w:rsidRDefault="00A07B0B" w:rsidP="00A07B0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07B0B" w:rsidRPr="000F7963" w:rsidTr="00B05CD2">
        <w:tc>
          <w:tcPr>
            <w:tcW w:w="805" w:type="dxa"/>
            <w:tcBorders>
              <w:top w:val="single" w:sz="4" w:space="0" w:color="auto"/>
            </w:tcBorders>
          </w:tcPr>
          <w:p w:rsidR="00A07B0B" w:rsidRDefault="00A07B0B" w:rsidP="00A07B0B">
            <w:r w:rsidRPr="00A819D6">
              <w:rPr>
                <w:sz w:val="18"/>
                <w:szCs w:val="18"/>
              </w:rPr>
              <w:t>4.4.3</w:t>
            </w:r>
            <w:r>
              <w:rPr>
                <w:sz w:val="18"/>
                <w:szCs w:val="18"/>
              </w:rPr>
              <w:t>.6</w:t>
            </w:r>
          </w:p>
        </w:tc>
        <w:tc>
          <w:tcPr>
            <w:tcW w:w="4915" w:type="dxa"/>
            <w:gridSpan w:val="2"/>
            <w:tcBorders>
              <w:top w:val="single" w:sz="4" w:space="0" w:color="auto"/>
            </w:tcBorders>
          </w:tcPr>
          <w:p w:rsidR="00A07B0B" w:rsidRPr="0037040D" w:rsidRDefault="00A07B0B" w:rsidP="00A07B0B">
            <w:pPr>
              <w:rPr>
                <w:rFonts w:cs="Arial"/>
                <w:sz w:val="18"/>
                <w:szCs w:val="18"/>
                <w:lang w:val="en-US"/>
              </w:rPr>
            </w:pPr>
            <w:r w:rsidRPr="0037040D">
              <w:rPr>
                <w:rFonts w:cs="Arial"/>
                <w:sz w:val="18"/>
                <w:szCs w:val="18"/>
                <w:lang w:val="en-US"/>
              </w:rPr>
              <w:t xml:space="preserve">In circumstances where homogeneity and stability testing is not feasible, the proficiency testing provider shall demonstrate that the procedures used to collect, produce, package and distribute </w:t>
            </w:r>
            <w:r w:rsidRPr="0037040D">
              <w:rPr>
                <w:rFonts w:cs="Arial"/>
                <w:sz w:val="18"/>
                <w:szCs w:val="18"/>
                <w:lang w:val="en-US"/>
              </w:rPr>
              <w:lastRenderedPageBreak/>
              <w:t xml:space="preserve">the proficiency test items are sufficient for the purpose of the proficiency testing. </w:t>
            </w:r>
          </w:p>
        </w:tc>
        <w:tc>
          <w:tcPr>
            <w:tcW w:w="2268" w:type="dxa"/>
            <w:tcBorders>
              <w:top w:val="single" w:sz="4" w:space="0" w:color="auto"/>
            </w:tcBorders>
            <w:shd w:val="clear" w:color="auto" w:fill="DEEAF6"/>
          </w:tcPr>
          <w:p w:rsidR="00A07B0B" w:rsidRPr="000F7963" w:rsidRDefault="00A07B0B" w:rsidP="00A07B0B">
            <w:pPr>
              <w:spacing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A07B0B" w:rsidRPr="009E23EC" w:rsidRDefault="00A07B0B" w:rsidP="00A07B0B">
            <w:pPr>
              <w:keepNext/>
              <w:keepLines/>
              <w:spacing w:after="40" w:line="200" w:lineRule="exact"/>
              <w:jc w:val="center"/>
              <w:rPr>
                <w:rFonts w:cs="Arial"/>
                <w:bCs/>
                <w:sz w:val="18"/>
                <w:szCs w:val="18"/>
              </w:rPr>
            </w:pPr>
          </w:p>
        </w:tc>
        <w:tc>
          <w:tcPr>
            <w:tcW w:w="392" w:type="dxa"/>
            <w:tcBorders>
              <w:top w:val="single" w:sz="4" w:space="0" w:color="auto"/>
            </w:tcBorders>
            <w:shd w:val="clear" w:color="auto" w:fill="FFF2CC"/>
          </w:tcPr>
          <w:p w:rsidR="00A07B0B" w:rsidRPr="009E23EC" w:rsidRDefault="00A07B0B" w:rsidP="00A07B0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07B0B" w:rsidRPr="009E23EC" w:rsidRDefault="00A07B0B" w:rsidP="00A07B0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A07B0B" w:rsidRPr="00A34356" w:rsidRDefault="00A07B0B" w:rsidP="00A07B0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3458E" w:rsidRPr="000F7963" w:rsidTr="00B05CD2">
        <w:tc>
          <w:tcPr>
            <w:tcW w:w="805" w:type="dxa"/>
            <w:tcBorders>
              <w:top w:val="single" w:sz="4" w:space="0" w:color="auto"/>
            </w:tcBorders>
            <w:vAlign w:val="center"/>
          </w:tcPr>
          <w:p w:rsidR="0023458E" w:rsidRPr="00970680" w:rsidRDefault="0023458E" w:rsidP="0023458E">
            <w:pPr>
              <w:rPr>
                <w:b/>
                <w:sz w:val="18"/>
                <w:szCs w:val="18"/>
              </w:rPr>
            </w:pPr>
            <w:r w:rsidRPr="00970680">
              <w:rPr>
                <w:b/>
                <w:sz w:val="18"/>
                <w:szCs w:val="18"/>
              </w:rPr>
              <w:t>4.4.4</w:t>
            </w:r>
          </w:p>
        </w:tc>
        <w:tc>
          <w:tcPr>
            <w:tcW w:w="3572" w:type="dxa"/>
            <w:tcBorders>
              <w:top w:val="single" w:sz="4" w:space="0" w:color="auto"/>
            </w:tcBorders>
            <w:vAlign w:val="center"/>
          </w:tcPr>
          <w:p w:rsidR="0023458E" w:rsidRPr="00EB6766" w:rsidRDefault="0023458E" w:rsidP="0023458E">
            <w:pPr>
              <w:rPr>
                <w:b/>
                <w:sz w:val="18"/>
                <w:szCs w:val="18"/>
              </w:rPr>
            </w:pPr>
            <w:r w:rsidRPr="00EB6766">
              <w:rPr>
                <w:b/>
                <w:bCs/>
                <w:sz w:val="18"/>
                <w:szCs w:val="18"/>
              </w:rPr>
              <w:t>Statistical design</w:t>
            </w:r>
          </w:p>
        </w:tc>
        <w:tc>
          <w:tcPr>
            <w:tcW w:w="1343" w:type="dxa"/>
            <w:tcBorders>
              <w:top w:val="single" w:sz="4" w:space="0" w:color="auto"/>
            </w:tcBorders>
          </w:tcPr>
          <w:p w:rsidR="0023458E" w:rsidRPr="003E7C3F" w:rsidRDefault="0023458E" w:rsidP="0023458E">
            <w:pPr>
              <w:keepNext/>
              <w:keepLines/>
              <w:spacing w:after="40" w:line="200" w:lineRule="exact"/>
              <w:rPr>
                <w:b/>
                <w:sz w:val="18"/>
                <w:szCs w:val="18"/>
              </w:rPr>
            </w:pPr>
            <w:r w:rsidRPr="003E7C3F">
              <w:rPr>
                <w:b/>
                <w:sz w:val="18"/>
                <w:szCs w:val="18"/>
              </w:rPr>
              <w:t>SA + TA + TA</w:t>
            </w:r>
            <w:r w:rsidRPr="003E7C3F">
              <w:rPr>
                <w:vertAlign w:val="subscript"/>
              </w:rPr>
              <w:t>stat</w:t>
            </w:r>
          </w:p>
        </w:tc>
        <w:tc>
          <w:tcPr>
            <w:tcW w:w="2268" w:type="dxa"/>
            <w:tcBorders>
              <w:top w:val="single" w:sz="4" w:space="0" w:color="auto"/>
            </w:tcBorders>
            <w:shd w:val="clear" w:color="auto" w:fill="DEEAF6"/>
          </w:tcPr>
          <w:p w:rsidR="0023458E" w:rsidRPr="000F7963" w:rsidRDefault="0023458E" w:rsidP="0023458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23458E" w:rsidRPr="009E23EC" w:rsidRDefault="0023458E" w:rsidP="0023458E">
            <w:pPr>
              <w:keepNext/>
              <w:keepLines/>
              <w:spacing w:after="40" w:line="200" w:lineRule="exact"/>
              <w:jc w:val="center"/>
              <w:rPr>
                <w:rFonts w:cs="Arial"/>
                <w:bCs/>
                <w:sz w:val="18"/>
                <w:szCs w:val="18"/>
              </w:rPr>
            </w:pPr>
          </w:p>
        </w:tc>
        <w:tc>
          <w:tcPr>
            <w:tcW w:w="392" w:type="dxa"/>
            <w:tcBorders>
              <w:top w:val="single" w:sz="4" w:space="0" w:color="auto"/>
            </w:tcBorders>
            <w:shd w:val="clear" w:color="auto" w:fill="FFF2CC"/>
          </w:tcPr>
          <w:p w:rsidR="0023458E" w:rsidRPr="009E23EC" w:rsidRDefault="0023458E" w:rsidP="0023458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23458E" w:rsidRPr="009E23EC" w:rsidRDefault="0023458E" w:rsidP="0023458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23458E" w:rsidRPr="00A34356" w:rsidRDefault="0023458E" w:rsidP="0023458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3458E" w:rsidRPr="000F7963" w:rsidTr="00B05CD2">
        <w:tc>
          <w:tcPr>
            <w:tcW w:w="805" w:type="dxa"/>
            <w:tcBorders>
              <w:top w:val="single" w:sz="4" w:space="0" w:color="auto"/>
            </w:tcBorders>
          </w:tcPr>
          <w:p w:rsidR="0023458E" w:rsidRPr="000F7963" w:rsidRDefault="0023458E" w:rsidP="0023458E">
            <w:pPr>
              <w:rPr>
                <w:sz w:val="18"/>
                <w:szCs w:val="18"/>
              </w:rPr>
            </w:pPr>
            <w:r w:rsidRPr="000F7963">
              <w:rPr>
                <w:sz w:val="18"/>
                <w:szCs w:val="18"/>
              </w:rPr>
              <w:t>4.</w:t>
            </w:r>
            <w:r>
              <w:rPr>
                <w:sz w:val="18"/>
                <w:szCs w:val="18"/>
              </w:rPr>
              <w:t>4.4.1</w:t>
            </w:r>
          </w:p>
        </w:tc>
        <w:tc>
          <w:tcPr>
            <w:tcW w:w="4915" w:type="dxa"/>
            <w:gridSpan w:val="2"/>
            <w:tcBorders>
              <w:top w:val="single" w:sz="4" w:space="0" w:color="auto"/>
            </w:tcBorders>
          </w:tcPr>
          <w:p w:rsidR="0023458E" w:rsidRPr="0037040D" w:rsidRDefault="0023458E" w:rsidP="0023458E">
            <w:pPr>
              <w:rPr>
                <w:rFonts w:cs="Arial"/>
                <w:sz w:val="18"/>
                <w:szCs w:val="18"/>
                <w:lang w:val="en-US"/>
              </w:rPr>
            </w:pPr>
            <w:r w:rsidRPr="0037040D">
              <w:rPr>
                <w:rFonts w:cs="Arial"/>
                <w:sz w:val="18"/>
                <w:szCs w:val="18"/>
                <w:lang w:val="en-US"/>
              </w:rPr>
              <w:t xml:space="preserve">Statistical designs shall be developed to meet the objectives of the scheme, based on the nature of the data (quantitative or qualitative, including ordinal and categorical), statistical assumptions, the nature of errors, and the expected number of results (see B.3.2.2).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Pr>
                <w:rFonts w:cs="Arial"/>
                <w:sz w:val="16"/>
                <w:szCs w:val="16"/>
                <w:lang w:val="en-US"/>
              </w:rPr>
              <w:t xml:space="preserve"> 1 to 4</w:t>
            </w:r>
            <w:r w:rsidRPr="00537440">
              <w:rPr>
                <w:rFonts w:cs="Arial"/>
                <w:sz w:val="16"/>
                <w:szCs w:val="16"/>
                <w:lang w:val="en-US"/>
              </w:rPr>
              <w:t>]</w:t>
            </w:r>
          </w:p>
        </w:tc>
        <w:tc>
          <w:tcPr>
            <w:tcW w:w="2268" w:type="dxa"/>
            <w:tcBorders>
              <w:top w:val="single" w:sz="4" w:space="0" w:color="auto"/>
            </w:tcBorders>
            <w:shd w:val="clear" w:color="auto" w:fill="DEEAF6"/>
          </w:tcPr>
          <w:p w:rsidR="0023458E" w:rsidRPr="000F7963" w:rsidRDefault="0023458E" w:rsidP="0023458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23458E" w:rsidRPr="009E23EC" w:rsidRDefault="0023458E" w:rsidP="0023458E">
            <w:pPr>
              <w:keepNext/>
              <w:keepLines/>
              <w:spacing w:after="40" w:line="200" w:lineRule="exact"/>
              <w:jc w:val="center"/>
              <w:rPr>
                <w:rFonts w:cs="Arial"/>
                <w:bCs/>
                <w:sz w:val="18"/>
                <w:szCs w:val="18"/>
              </w:rPr>
            </w:pPr>
          </w:p>
        </w:tc>
        <w:tc>
          <w:tcPr>
            <w:tcW w:w="392" w:type="dxa"/>
            <w:tcBorders>
              <w:top w:val="single" w:sz="4" w:space="0" w:color="auto"/>
            </w:tcBorders>
            <w:shd w:val="clear" w:color="auto" w:fill="FFF2CC"/>
          </w:tcPr>
          <w:p w:rsidR="0023458E" w:rsidRPr="009E23EC" w:rsidRDefault="0023458E" w:rsidP="0023458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23458E" w:rsidRPr="009E23EC" w:rsidRDefault="0023458E" w:rsidP="0023458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23458E" w:rsidRPr="00A34356" w:rsidRDefault="0023458E" w:rsidP="0023458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3458E" w:rsidRPr="00BD7C43" w:rsidTr="00B05CD2">
        <w:tc>
          <w:tcPr>
            <w:tcW w:w="805" w:type="dxa"/>
            <w:tcBorders>
              <w:top w:val="single" w:sz="4" w:space="0" w:color="auto"/>
            </w:tcBorders>
          </w:tcPr>
          <w:p w:rsidR="0023458E" w:rsidRDefault="0023458E" w:rsidP="0023458E">
            <w:r w:rsidRPr="005558A6">
              <w:rPr>
                <w:sz w:val="18"/>
                <w:szCs w:val="18"/>
              </w:rPr>
              <w:t>4.4.4</w:t>
            </w:r>
            <w:r>
              <w:rPr>
                <w:sz w:val="18"/>
                <w:szCs w:val="18"/>
              </w:rPr>
              <w:t>.2</w:t>
            </w:r>
          </w:p>
        </w:tc>
        <w:tc>
          <w:tcPr>
            <w:tcW w:w="4915" w:type="dxa"/>
            <w:gridSpan w:val="2"/>
            <w:tcBorders>
              <w:top w:val="single" w:sz="4" w:space="0" w:color="auto"/>
            </w:tcBorders>
          </w:tcPr>
          <w:p w:rsidR="0023458E" w:rsidRPr="0037040D" w:rsidRDefault="0023458E" w:rsidP="00552B51">
            <w:pPr>
              <w:rPr>
                <w:rFonts w:cs="Arial"/>
                <w:sz w:val="18"/>
                <w:szCs w:val="18"/>
                <w:lang w:val="en-US"/>
              </w:rPr>
            </w:pPr>
            <w:r w:rsidRPr="0037040D">
              <w:rPr>
                <w:rFonts w:cs="Arial"/>
                <w:sz w:val="18"/>
                <w:szCs w:val="18"/>
                <w:lang w:val="en-US"/>
              </w:rPr>
              <w:t>The proficiency testing provider shall document the statistical design and data analysis methods to be used to identify the assigned value and evaluate participant results, and shall provide a description of the reasons for their selection and assumptions upon which they are based. The proficiency testing provider shall be able to demonstrate that statistical assumptions are reasonable and that statistical analyses are carried out in accordance with prescribed procedures.</w:t>
            </w:r>
          </w:p>
        </w:tc>
        <w:tc>
          <w:tcPr>
            <w:tcW w:w="2268" w:type="dxa"/>
            <w:tcBorders>
              <w:top w:val="single" w:sz="4" w:space="0" w:color="auto"/>
            </w:tcBorders>
            <w:shd w:val="clear" w:color="auto" w:fill="DEEAF6"/>
          </w:tcPr>
          <w:p w:rsidR="0023458E" w:rsidRPr="00BD7C43" w:rsidRDefault="0023458E" w:rsidP="0023458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23458E" w:rsidRPr="00BD7C43" w:rsidRDefault="0023458E" w:rsidP="0023458E">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23458E" w:rsidRPr="00BD7C43" w:rsidRDefault="0023458E" w:rsidP="0023458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23458E" w:rsidRPr="00BD7C43" w:rsidRDefault="0023458E" w:rsidP="0023458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23458E" w:rsidRPr="00BD7C43" w:rsidRDefault="0023458E" w:rsidP="0023458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3458E" w:rsidRPr="00BD7C43" w:rsidTr="00B05CD2">
        <w:tc>
          <w:tcPr>
            <w:tcW w:w="805" w:type="dxa"/>
            <w:tcBorders>
              <w:top w:val="single" w:sz="4" w:space="0" w:color="auto"/>
            </w:tcBorders>
          </w:tcPr>
          <w:p w:rsidR="0023458E" w:rsidRDefault="0023458E" w:rsidP="0023458E">
            <w:r w:rsidRPr="005558A6">
              <w:rPr>
                <w:sz w:val="18"/>
                <w:szCs w:val="18"/>
              </w:rPr>
              <w:t>4.4.4</w:t>
            </w:r>
            <w:r>
              <w:rPr>
                <w:sz w:val="18"/>
                <w:szCs w:val="18"/>
              </w:rPr>
              <w:t>.3</w:t>
            </w:r>
          </w:p>
        </w:tc>
        <w:tc>
          <w:tcPr>
            <w:tcW w:w="4915" w:type="dxa"/>
            <w:gridSpan w:val="2"/>
            <w:tcBorders>
              <w:top w:val="single" w:sz="4" w:space="0" w:color="auto"/>
            </w:tcBorders>
          </w:tcPr>
          <w:p w:rsidR="0023458E" w:rsidRDefault="0023458E" w:rsidP="00A800E0">
            <w:pPr>
              <w:rPr>
                <w:rFonts w:cs="Arial"/>
                <w:sz w:val="18"/>
                <w:szCs w:val="18"/>
                <w:lang w:val="en-US"/>
              </w:rPr>
            </w:pPr>
            <w:r w:rsidRPr="0037040D">
              <w:rPr>
                <w:rFonts w:cs="Arial"/>
                <w:sz w:val="18"/>
                <w:szCs w:val="18"/>
                <w:lang w:val="en-US"/>
              </w:rPr>
              <w:t xml:space="preserve">In designing a statistical analysis, the proficiency testing provider shall give careful consideration to the following: </w:t>
            </w:r>
          </w:p>
          <w:p w:rsidR="0023458E" w:rsidRPr="0037040D" w:rsidRDefault="0023458E" w:rsidP="00A800E0">
            <w:pPr>
              <w:numPr>
                <w:ilvl w:val="0"/>
                <w:numId w:val="8"/>
              </w:numPr>
              <w:ind w:left="397" w:hanging="284"/>
              <w:rPr>
                <w:rFonts w:cs="Arial"/>
                <w:sz w:val="18"/>
                <w:szCs w:val="18"/>
                <w:lang w:val="en-US"/>
              </w:rPr>
            </w:pPr>
            <w:r w:rsidRPr="0037040D">
              <w:rPr>
                <w:rFonts w:cs="Arial"/>
                <w:sz w:val="18"/>
                <w:szCs w:val="18"/>
                <w:lang w:val="en-US"/>
              </w:rPr>
              <w:t xml:space="preserve">the accuracy (trueness and precision) as well as the measurement uncertainty required or expected for each measurand or characteristic in the proficiency testing; </w:t>
            </w:r>
          </w:p>
          <w:p w:rsidR="0023458E" w:rsidRPr="0037040D" w:rsidRDefault="0023458E" w:rsidP="00A800E0">
            <w:pPr>
              <w:numPr>
                <w:ilvl w:val="0"/>
                <w:numId w:val="8"/>
              </w:numPr>
              <w:ind w:left="397" w:hanging="284"/>
              <w:rPr>
                <w:rFonts w:cs="Arial"/>
                <w:sz w:val="18"/>
                <w:szCs w:val="18"/>
                <w:lang w:val="en-US"/>
              </w:rPr>
            </w:pPr>
            <w:r w:rsidRPr="0037040D">
              <w:rPr>
                <w:rFonts w:cs="Arial"/>
                <w:sz w:val="18"/>
                <w:szCs w:val="18"/>
                <w:lang w:val="en-US"/>
              </w:rPr>
              <w:t xml:space="preserve">the minimum number of participants in the proficiency testing scheme needed to meet the objectives of the statistical design; in cases where there is an insufficient number of participants to meet these objectives or to produce statistically meaningful analysis of results, the proficiency testing provider shall document, and provide to participants, details of the alternative approaches used to assess participant performance; </w:t>
            </w:r>
          </w:p>
          <w:p w:rsidR="0023458E" w:rsidRPr="0037040D" w:rsidRDefault="0023458E" w:rsidP="00A800E0">
            <w:pPr>
              <w:numPr>
                <w:ilvl w:val="0"/>
                <w:numId w:val="8"/>
              </w:numPr>
              <w:ind w:left="397" w:hanging="284"/>
              <w:rPr>
                <w:rFonts w:cs="Arial"/>
                <w:sz w:val="18"/>
                <w:szCs w:val="18"/>
                <w:lang w:val="en-US"/>
              </w:rPr>
            </w:pPr>
            <w:r w:rsidRPr="0037040D">
              <w:rPr>
                <w:rFonts w:cs="Arial"/>
                <w:sz w:val="18"/>
                <w:szCs w:val="18"/>
                <w:lang w:val="en-US"/>
              </w:rPr>
              <w:t xml:space="preserve">the relevance of significant figures to the reported result, including the number of decimal places; </w:t>
            </w:r>
          </w:p>
          <w:p w:rsidR="0023458E" w:rsidRPr="0037040D" w:rsidRDefault="0023458E" w:rsidP="00A800E0">
            <w:pPr>
              <w:numPr>
                <w:ilvl w:val="0"/>
                <w:numId w:val="8"/>
              </w:numPr>
              <w:ind w:left="397" w:hanging="284"/>
              <w:rPr>
                <w:rFonts w:cs="Arial"/>
                <w:sz w:val="18"/>
                <w:szCs w:val="18"/>
                <w:lang w:val="en-US"/>
              </w:rPr>
            </w:pPr>
            <w:r w:rsidRPr="0037040D">
              <w:rPr>
                <w:rFonts w:cs="Arial"/>
                <w:sz w:val="18"/>
                <w:szCs w:val="18"/>
                <w:lang w:val="en-US"/>
              </w:rPr>
              <w:t xml:space="preserve">the number of proficiency test items to be tested or measured and the number of repeat tests, calibrations or measurements to be conducted on each proficiency test item or for each determination; </w:t>
            </w:r>
          </w:p>
          <w:p w:rsidR="0023458E" w:rsidRPr="0037040D" w:rsidRDefault="0023458E" w:rsidP="00A800E0">
            <w:pPr>
              <w:numPr>
                <w:ilvl w:val="0"/>
                <w:numId w:val="8"/>
              </w:numPr>
              <w:ind w:left="397" w:hanging="284"/>
              <w:rPr>
                <w:rFonts w:cs="Arial"/>
                <w:sz w:val="18"/>
                <w:szCs w:val="18"/>
                <w:lang w:val="en-US"/>
              </w:rPr>
            </w:pPr>
            <w:r w:rsidRPr="0037040D">
              <w:rPr>
                <w:rFonts w:cs="Arial"/>
                <w:sz w:val="18"/>
                <w:szCs w:val="18"/>
                <w:lang w:val="en-US"/>
              </w:rPr>
              <w:t xml:space="preserve">the procedures used to establish the standard deviation for proficiency assessment or other evaluation criteria; </w:t>
            </w:r>
          </w:p>
          <w:p w:rsidR="0023458E" w:rsidRPr="0037040D" w:rsidRDefault="0023458E" w:rsidP="00A800E0">
            <w:pPr>
              <w:numPr>
                <w:ilvl w:val="0"/>
                <w:numId w:val="8"/>
              </w:numPr>
              <w:ind w:left="397" w:hanging="284"/>
              <w:rPr>
                <w:rFonts w:cs="Arial"/>
                <w:sz w:val="18"/>
                <w:szCs w:val="18"/>
                <w:lang w:val="en-US"/>
              </w:rPr>
            </w:pPr>
            <w:r w:rsidRPr="0037040D">
              <w:rPr>
                <w:rFonts w:cs="Arial"/>
                <w:sz w:val="18"/>
                <w:szCs w:val="18"/>
                <w:lang w:val="en-US"/>
              </w:rPr>
              <w:t xml:space="preserve">procedures to be used to identify or handle outliers, or both; </w:t>
            </w:r>
          </w:p>
          <w:p w:rsidR="0023458E" w:rsidRPr="0037040D" w:rsidRDefault="0023458E" w:rsidP="00A800E0">
            <w:pPr>
              <w:numPr>
                <w:ilvl w:val="0"/>
                <w:numId w:val="8"/>
              </w:numPr>
              <w:ind w:left="397" w:hanging="284"/>
              <w:rPr>
                <w:rFonts w:cs="Arial"/>
                <w:sz w:val="18"/>
                <w:szCs w:val="18"/>
                <w:lang w:val="en-US"/>
              </w:rPr>
            </w:pPr>
            <w:r w:rsidRPr="0037040D">
              <w:rPr>
                <w:rFonts w:cs="Arial"/>
                <w:sz w:val="18"/>
                <w:szCs w:val="18"/>
                <w:lang w:val="en-US"/>
              </w:rPr>
              <w:t xml:space="preserve">where relevant, the procedures for the evaluation of values excluded from statistical analysis; and </w:t>
            </w:r>
          </w:p>
          <w:p w:rsidR="0023458E" w:rsidRPr="0037040D" w:rsidRDefault="0023458E" w:rsidP="00A800E0">
            <w:pPr>
              <w:numPr>
                <w:ilvl w:val="0"/>
                <w:numId w:val="8"/>
              </w:numPr>
              <w:ind w:left="397" w:hanging="284"/>
              <w:rPr>
                <w:rFonts w:cs="Arial"/>
                <w:sz w:val="18"/>
                <w:szCs w:val="18"/>
                <w:lang w:val="en-US"/>
              </w:rPr>
            </w:pPr>
            <w:r w:rsidRPr="0037040D">
              <w:rPr>
                <w:rFonts w:cs="Arial"/>
                <w:sz w:val="18"/>
                <w:szCs w:val="18"/>
                <w:lang w:val="en-US"/>
              </w:rPr>
              <w:t xml:space="preserve">where appropriate, the objectives to be met for the design and the frequency of proficiency testing rounds. </w:t>
            </w:r>
          </w:p>
        </w:tc>
        <w:tc>
          <w:tcPr>
            <w:tcW w:w="2268" w:type="dxa"/>
            <w:tcBorders>
              <w:top w:val="single" w:sz="4" w:space="0" w:color="auto"/>
            </w:tcBorders>
            <w:shd w:val="clear" w:color="auto" w:fill="DEEAF6"/>
          </w:tcPr>
          <w:p w:rsidR="0023458E" w:rsidRPr="00BD7C43" w:rsidRDefault="0023458E" w:rsidP="0023458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23458E" w:rsidRPr="00BD7C43" w:rsidRDefault="0023458E" w:rsidP="0023458E">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23458E" w:rsidRPr="00BD7C43" w:rsidRDefault="0023458E" w:rsidP="0023458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23458E" w:rsidRPr="00BD7C43" w:rsidRDefault="0023458E" w:rsidP="0023458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23458E" w:rsidRPr="00BD7C43" w:rsidRDefault="0023458E" w:rsidP="0023458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3458E" w:rsidRPr="00BD7C43" w:rsidTr="00B05CD2">
        <w:tc>
          <w:tcPr>
            <w:tcW w:w="805" w:type="dxa"/>
            <w:tcBorders>
              <w:top w:val="single" w:sz="4" w:space="0" w:color="auto"/>
            </w:tcBorders>
            <w:vAlign w:val="center"/>
          </w:tcPr>
          <w:p w:rsidR="0023458E" w:rsidRPr="00970680" w:rsidRDefault="0023458E" w:rsidP="0023458E">
            <w:pPr>
              <w:rPr>
                <w:b/>
                <w:sz w:val="18"/>
                <w:szCs w:val="18"/>
              </w:rPr>
            </w:pPr>
            <w:r w:rsidRPr="00970680">
              <w:rPr>
                <w:b/>
                <w:sz w:val="18"/>
                <w:szCs w:val="18"/>
              </w:rPr>
              <w:t>4.4.5</w:t>
            </w:r>
          </w:p>
        </w:tc>
        <w:tc>
          <w:tcPr>
            <w:tcW w:w="3572" w:type="dxa"/>
            <w:tcBorders>
              <w:top w:val="single" w:sz="4" w:space="0" w:color="auto"/>
            </w:tcBorders>
            <w:vAlign w:val="center"/>
          </w:tcPr>
          <w:p w:rsidR="0023458E" w:rsidRPr="00EB6766" w:rsidRDefault="0023458E" w:rsidP="0023458E">
            <w:pPr>
              <w:rPr>
                <w:b/>
                <w:sz w:val="18"/>
                <w:szCs w:val="18"/>
              </w:rPr>
            </w:pPr>
            <w:r w:rsidRPr="00EB6766">
              <w:rPr>
                <w:b/>
                <w:bCs/>
                <w:sz w:val="18"/>
                <w:szCs w:val="18"/>
              </w:rPr>
              <w:t>Assigned values</w:t>
            </w:r>
          </w:p>
        </w:tc>
        <w:tc>
          <w:tcPr>
            <w:tcW w:w="1343" w:type="dxa"/>
            <w:tcBorders>
              <w:top w:val="single" w:sz="4" w:space="0" w:color="auto"/>
            </w:tcBorders>
            <w:vAlign w:val="center"/>
          </w:tcPr>
          <w:p w:rsidR="0023458E" w:rsidRPr="00EB6766" w:rsidRDefault="0023458E" w:rsidP="0023458E">
            <w:pPr>
              <w:rPr>
                <w:b/>
                <w:sz w:val="18"/>
                <w:szCs w:val="18"/>
              </w:rPr>
            </w:pPr>
            <w:r>
              <w:rPr>
                <w:b/>
                <w:sz w:val="18"/>
                <w:szCs w:val="18"/>
              </w:rPr>
              <w:t>TA + TA</w:t>
            </w:r>
            <w:r w:rsidRPr="00B817A7">
              <w:rPr>
                <w:b/>
                <w:sz w:val="18"/>
                <w:szCs w:val="18"/>
                <w:vertAlign w:val="subscript"/>
              </w:rPr>
              <w:t>stat</w:t>
            </w:r>
          </w:p>
        </w:tc>
        <w:tc>
          <w:tcPr>
            <w:tcW w:w="2268" w:type="dxa"/>
            <w:tcBorders>
              <w:top w:val="single" w:sz="4" w:space="0" w:color="auto"/>
            </w:tcBorders>
            <w:shd w:val="clear" w:color="auto" w:fill="DEEAF6"/>
          </w:tcPr>
          <w:p w:rsidR="0023458E" w:rsidRPr="00BD7C43" w:rsidRDefault="0023458E" w:rsidP="0023458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23458E" w:rsidRPr="00BD7C43" w:rsidRDefault="0023458E" w:rsidP="0023458E">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23458E" w:rsidRPr="00BD7C43" w:rsidRDefault="0023458E" w:rsidP="0023458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23458E" w:rsidRPr="00BD7C43" w:rsidRDefault="0023458E" w:rsidP="0023458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23458E" w:rsidRPr="00BD7C43" w:rsidRDefault="0023458E" w:rsidP="0023458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3458E" w:rsidRPr="00BD7C43" w:rsidTr="00B05CD2">
        <w:tc>
          <w:tcPr>
            <w:tcW w:w="805" w:type="dxa"/>
            <w:tcBorders>
              <w:top w:val="single" w:sz="4" w:space="0" w:color="auto"/>
            </w:tcBorders>
          </w:tcPr>
          <w:p w:rsidR="0023458E" w:rsidRPr="000F7963" w:rsidRDefault="0023458E" w:rsidP="0023458E">
            <w:pPr>
              <w:rPr>
                <w:sz w:val="18"/>
                <w:szCs w:val="18"/>
              </w:rPr>
            </w:pPr>
            <w:r>
              <w:rPr>
                <w:sz w:val="18"/>
                <w:szCs w:val="18"/>
              </w:rPr>
              <w:t>4.4.5.1</w:t>
            </w:r>
          </w:p>
        </w:tc>
        <w:tc>
          <w:tcPr>
            <w:tcW w:w="4915" w:type="dxa"/>
            <w:gridSpan w:val="2"/>
            <w:tcBorders>
              <w:top w:val="single" w:sz="4" w:space="0" w:color="auto"/>
            </w:tcBorders>
          </w:tcPr>
          <w:p w:rsidR="0023458E" w:rsidRPr="0037040D" w:rsidRDefault="0023458E" w:rsidP="00552B51">
            <w:pPr>
              <w:rPr>
                <w:rFonts w:cs="Arial"/>
                <w:sz w:val="18"/>
                <w:szCs w:val="18"/>
                <w:lang w:val="en-US"/>
              </w:rPr>
            </w:pPr>
            <w:r w:rsidRPr="0037040D">
              <w:rPr>
                <w:rFonts w:cs="Arial"/>
                <w:sz w:val="18"/>
                <w:szCs w:val="18"/>
                <w:lang w:val="en-US"/>
              </w:rPr>
              <w:t xml:space="preserve">The proficiency testing provider shall document the procedure for determining the assigned values for the measurands or characteristics in a particular proficiency testing scheme. This procedure shall take into account the metrological traceability and measurement uncertainty required to demonstrate that the proficiency testing scheme is fit for its purpose.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tc>
        <w:tc>
          <w:tcPr>
            <w:tcW w:w="2268" w:type="dxa"/>
            <w:tcBorders>
              <w:top w:val="single" w:sz="4" w:space="0" w:color="auto"/>
            </w:tcBorders>
            <w:shd w:val="clear" w:color="auto" w:fill="DEEAF6"/>
          </w:tcPr>
          <w:p w:rsidR="0023458E" w:rsidRPr="00BD7C43" w:rsidRDefault="0023458E" w:rsidP="0023458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23458E" w:rsidRPr="00BD7C43" w:rsidRDefault="0023458E" w:rsidP="0023458E">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23458E" w:rsidRPr="00BD7C43" w:rsidRDefault="0023458E" w:rsidP="0023458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23458E" w:rsidRPr="00BD7C43" w:rsidRDefault="0023458E" w:rsidP="0023458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23458E" w:rsidRPr="00BD7C43" w:rsidRDefault="0023458E" w:rsidP="0023458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3458E" w:rsidRPr="00BD7C43" w:rsidTr="00B05CD2">
        <w:tc>
          <w:tcPr>
            <w:tcW w:w="805" w:type="dxa"/>
            <w:tcBorders>
              <w:top w:val="single" w:sz="4" w:space="0" w:color="auto"/>
            </w:tcBorders>
          </w:tcPr>
          <w:p w:rsidR="0023458E" w:rsidRPr="000F7963" w:rsidRDefault="0023458E" w:rsidP="0023458E">
            <w:pPr>
              <w:rPr>
                <w:sz w:val="18"/>
                <w:szCs w:val="18"/>
              </w:rPr>
            </w:pPr>
            <w:r>
              <w:rPr>
                <w:sz w:val="18"/>
                <w:szCs w:val="18"/>
              </w:rPr>
              <w:t>4.4.5.2</w:t>
            </w:r>
          </w:p>
        </w:tc>
        <w:tc>
          <w:tcPr>
            <w:tcW w:w="4915" w:type="dxa"/>
            <w:gridSpan w:val="2"/>
            <w:tcBorders>
              <w:top w:val="single" w:sz="4" w:space="0" w:color="auto"/>
            </w:tcBorders>
          </w:tcPr>
          <w:p w:rsidR="0023458E" w:rsidRPr="0037040D" w:rsidRDefault="0023458E" w:rsidP="00611CBB">
            <w:pPr>
              <w:rPr>
                <w:sz w:val="18"/>
                <w:szCs w:val="18"/>
                <w:lang w:val="en-US"/>
              </w:rPr>
            </w:pPr>
            <w:r w:rsidRPr="009F73A1">
              <w:rPr>
                <w:sz w:val="18"/>
                <w:szCs w:val="18"/>
                <w:lang w:val="en-US"/>
              </w:rPr>
              <w:t>Proficiency testing schemes in the area of calibration</w:t>
            </w:r>
            <w:r w:rsidRPr="0037040D">
              <w:rPr>
                <w:sz w:val="18"/>
                <w:szCs w:val="18"/>
                <w:lang w:val="en-US"/>
              </w:rPr>
              <w:t xml:space="preserve"> </w:t>
            </w:r>
            <w:r w:rsidRPr="0037040D">
              <w:rPr>
                <w:rFonts w:cs="Arial"/>
                <w:sz w:val="18"/>
                <w:szCs w:val="18"/>
                <w:lang w:val="en-US"/>
              </w:rPr>
              <w:t>shall have assigned values with metrological traceability, including measurement uncertainty.</w:t>
            </w:r>
          </w:p>
        </w:tc>
        <w:tc>
          <w:tcPr>
            <w:tcW w:w="2268" w:type="dxa"/>
            <w:tcBorders>
              <w:top w:val="single" w:sz="4" w:space="0" w:color="auto"/>
            </w:tcBorders>
            <w:shd w:val="clear" w:color="auto" w:fill="DEEAF6"/>
          </w:tcPr>
          <w:p w:rsidR="0023458E" w:rsidRPr="00BD7C43" w:rsidRDefault="0023458E" w:rsidP="0023458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23458E" w:rsidRPr="00BD7C43" w:rsidRDefault="0023458E" w:rsidP="0023458E">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23458E" w:rsidRPr="00BD7C43" w:rsidRDefault="0023458E" w:rsidP="0023458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23458E" w:rsidRPr="00BD7C43" w:rsidRDefault="0023458E" w:rsidP="0023458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23458E" w:rsidRPr="00BD7C43" w:rsidRDefault="0023458E" w:rsidP="0023458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3458E" w:rsidRPr="00BD7C43" w:rsidTr="00B05CD2">
        <w:tc>
          <w:tcPr>
            <w:tcW w:w="805" w:type="dxa"/>
            <w:tcBorders>
              <w:top w:val="single" w:sz="4" w:space="0" w:color="auto"/>
            </w:tcBorders>
          </w:tcPr>
          <w:p w:rsidR="0023458E" w:rsidRPr="00F5181B" w:rsidRDefault="0023458E" w:rsidP="0023458E">
            <w:pPr>
              <w:rPr>
                <w:sz w:val="18"/>
                <w:szCs w:val="18"/>
                <w:lang w:val="en-US"/>
              </w:rPr>
            </w:pPr>
            <w:r w:rsidRPr="00F5181B">
              <w:rPr>
                <w:sz w:val="18"/>
                <w:szCs w:val="18"/>
                <w:lang w:val="en-US"/>
              </w:rPr>
              <w:t>4.4.5.3</w:t>
            </w:r>
          </w:p>
        </w:tc>
        <w:tc>
          <w:tcPr>
            <w:tcW w:w="4915" w:type="dxa"/>
            <w:gridSpan w:val="2"/>
            <w:tcBorders>
              <w:top w:val="single" w:sz="4" w:space="0" w:color="auto"/>
            </w:tcBorders>
          </w:tcPr>
          <w:p w:rsidR="0023458E" w:rsidRPr="0037040D" w:rsidRDefault="0023458E" w:rsidP="009F73A1">
            <w:pPr>
              <w:rPr>
                <w:sz w:val="18"/>
                <w:szCs w:val="18"/>
                <w:lang w:val="en-US"/>
              </w:rPr>
            </w:pPr>
            <w:r w:rsidRPr="009F73A1">
              <w:rPr>
                <w:sz w:val="18"/>
                <w:szCs w:val="18"/>
                <w:lang w:val="en-US"/>
              </w:rPr>
              <w:t>For proficiency testing schemes in areas other than calibration</w:t>
            </w:r>
            <w:r w:rsidRPr="0037040D">
              <w:rPr>
                <w:sz w:val="18"/>
                <w:szCs w:val="18"/>
                <w:lang w:val="en-US"/>
              </w:rPr>
              <w:t xml:space="preserve">, </w:t>
            </w:r>
            <w:r w:rsidRPr="0037040D">
              <w:rPr>
                <w:rFonts w:cs="Arial"/>
                <w:sz w:val="18"/>
                <w:szCs w:val="18"/>
                <w:lang w:val="en-US"/>
              </w:rPr>
              <w:t xml:space="preserve">the relevance, needs and feasibility for metrological traceability and associated measurement uncertainty of the assigned value </w:t>
            </w:r>
            <w:r w:rsidRPr="0037040D">
              <w:rPr>
                <w:rFonts w:cs="Arial"/>
                <w:sz w:val="18"/>
                <w:szCs w:val="18"/>
                <w:lang w:val="en-US"/>
              </w:rPr>
              <w:lastRenderedPageBreak/>
              <w:t xml:space="preserve">shall be determined by taking into account specified requirements of participants or other interested parties, or by the design of the proficiency testing scheme.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tc>
        <w:tc>
          <w:tcPr>
            <w:tcW w:w="2268" w:type="dxa"/>
            <w:tcBorders>
              <w:top w:val="single" w:sz="4" w:space="0" w:color="auto"/>
            </w:tcBorders>
            <w:shd w:val="clear" w:color="auto" w:fill="DEEAF6"/>
          </w:tcPr>
          <w:p w:rsidR="0023458E" w:rsidRPr="00BD7C43" w:rsidRDefault="0023458E" w:rsidP="0023458E">
            <w:pPr>
              <w:spacing w:after="40" w:line="200" w:lineRule="exact"/>
              <w:rPr>
                <w:rFonts w:cs="Arial"/>
                <w:sz w:val="18"/>
                <w:szCs w:val="18"/>
                <w:lang w:val="en-US"/>
              </w:rPr>
            </w:pPr>
            <w:r w:rsidRPr="000F7963">
              <w:rPr>
                <w:rFonts w:cs="Arial"/>
                <w:iCs/>
                <w:sz w:val="18"/>
                <w:szCs w:val="18"/>
              </w:rPr>
              <w:lastRenderedPageBreak/>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23458E" w:rsidRPr="00BD7C43" w:rsidRDefault="0023458E" w:rsidP="0023458E">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23458E" w:rsidRPr="00BD7C43" w:rsidRDefault="0023458E" w:rsidP="0023458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23458E" w:rsidRPr="00BD7C43" w:rsidRDefault="0023458E" w:rsidP="0023458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23458E" w:rsidRPr="00BD7C43" w:rsidRDefault="0023458E" w:rsidP="0023458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3458E" w:rsidRPr="00BD7C43" w:rsidTr="00B05CD2">
        <w:tc>
          <w:tcPr>
            <w:tcW w:w="805" w:type="dxa"/>
            <w:tcBorders>
              <w:top w:val="single" w:sz="4" w:space="0" w:color="auto"/>
            </w:tcBorders>
          </w:tcPr>
          <w:p w:rsidR="0023458E" w:rsidRPr="00F5181B" w:rsidRDefault="0023458E" w:rsidP="0023458E">
            <w:pPr>
              <w:rPr>
                <w:sz w:val="18"/>
                <w:szCs w:val="18"/>
                <w:lang w:val="en-US"/>
              </w:rPr>
            </w:pPr>
            <w:r w:rsidRPr="00F5181B">
              <w:rPr>
                <w:sz w:val="18"/>
                <w:szCs w:val="18"/>
                <w:lang w:val="en-US"/>
              </w:rPr>
              <w:t>4.4.5.4</w:t>
            </w:r>
          </w:p>
        </w:tc>
        <w:tc>
          <w:tcPr>
            <w:tcW w:w="4915" w:type="dxa"/>
            <w:gridSpan w:val="2"/>
            <w:tcBorders>
              <w:top w:val="single" w:sz="4" w:space="0" w:color="auto"/>
            </w:tcBorders>
          </w:tcPr>
          <w:p w:rsidR="0023458E" w:rsidRPr="0037040D" w:rsidRDefault="0023458E" w:rsidP="009F73A1">
            <w:pPr>
              <w:rPr>
                <w:rFonts w:cs="Arial"/>
                <w:sz w:val="18"/>
                <w:szCs w:val="18"/>
                <w:lang w:val="en-US"/>
              </w:rPr>
            </w:pPr>
            <w:r w:rsidRPr="0037040D">
              <w:rPr>
                <w:rFonts w:cs="Arial"/>
                <w:sz w:val="18"/>
                <w:szCs w:val="18"/>
                <w:lang w:val="en-US"/>
              </w:rPr>
              <w:t>When a consensus value is used as the assigned value (see Annex B), the proficiency testing provider shall document the reason for that selection and shall estimate the uncertainty of the assigned value as described in the plan for the proficiency testing scheme.</w:t>
            </w:r>
          </w:p>
        </w:tc>
        <w:tc>
          <w:tcPr>
            <w:tcW w:w="2268" w:type="dxa"/>
            <w:tcBorders>
              <w:top w:val="single" w:sz="4" w:space="0" w:color="auto"/>
            </w:tcBorders>
            <w:shd w:val="clear" w:color="auto" w:fill="DEEAF6"/>
          </w:tcPr>
          <w:p w:rsidR="0023458E" w:rsidRPr="00BD7C43" w:rsidRDefault="0023458E" w:rsidP="0023458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23458E" w:rsidRPr="00BD7C43" w:rsidRDefault="0023458E" w:rsidP="0023458E">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23458E" w:rsidRPr="00BD7C43" w:rsidRDefault="0023458E" w:rsidP="0023458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23458E" w:rsidRPr="00BD7C43" w:rsidRDefault="0023458E" w:rsidP="0023458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23458E" w:rsidRPr="00BD7C43" w:rsidRDefault="0023458E" w:rsidP="0023458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3458E" w:rsidRPr="00BD7C43" w:rsidTr="00B05CD2">
        <w:tc>
          <w:tcPr>
            <w:tcW w:w="805" w:type="dxa"/>
            <w:tcBorders>
              <w:top w:val="single" w:sz="4" w:space="0" w:color="auto"/>
            </w:tcBorders>
          </w:tcPr>
          <w:p w:rsidR="0023458E" w:rsidRPr="000F7963" w:rsidRDefault="0023458E" w:rsidP="0023458E">
            <w:pPr>
              <w:rPr>
                <w:sz w:val="18"/>
                <w:szCs w:val="18"/>
              </w:rPr>
            </w:pPr>
            <w:r>
              <w:rPr>
                <w:sz w:val="18"/>
                <w:szCs w:val="18"/>
              </w:rPr>
              <w:t>4.4.5.5</w:t>
            </w:r>
          </w:p>
        </w:tc>
        <w:tc>
          <w:tcPr>
            <w:tcW w:w="4915" w:type="dxa"/>
            <w:gridSpan w:val="2"/>
            <w:tcBorders>
              <w:top w:val="single" w:sz="4" w:space="0" w:color="auto"/>
            </w:tcBorders>
          </w:tcPr>
          <w:p w:rsidR="0023458E" w:rsidRPr="0037040D" w:rsidRDefault="0023458E" w:rsidP="00552B51">
            <w:pPr>
              <w:rPr>
                <w:rFonts w:cs="Arial"/>
                <w:sz w:val="18"/>
                <w:szCs w:val="18"/>
                <w:lang w:val="en-US"/>
              </w:rPr>
            </w:pPr>
            <w:r w:rsidRPr="0037040D">
              <w:rPr>
                <w:rFonts w:cs="Arial"/>
                <w:sz w:val="18"/>
                <w:szCs w:val="18"/>
                <w:lang w:val="en-US"/>
              </w:rPr>
              <w:t xml:space="preserve">The proficiency testing provider shall have a policy regarding the disclosure of assigned values. The policy shall ensure that participants cannot gain advantage from early disclosure. </w:t>
            </w:r>
          </w:p>
        </w:tc>
        <w:tc>
          <w:tcPr>
            <w:tcW w:w="2268" w:type="dxa"/>
            <w:tcBorders>
              <w:top w:val="single" w:sz="4" w:space="0" w:color="auto"/>
            </w:tcBorders>
            <w:shd w:val="clear" w:color="auto" w:fill="DEEAF6"/>
          </w:tcPr>
          <w:p w:rsidR="0023458E" w:rsidRPr="00BD7C43" w:rsidRDefault="0023458E" w:rsidP="0023458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23458E" w:rsidRPr="00BD7C43" w:rsidRDefault="0023458E" w:rsidP="0023458E">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23458E" w:rsidRPr="00BD7C43" w:rsidRDefault="0023458E" w:rsidP="0023458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BD7C4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23458E" w:rsidRPr="00BD7C43" w:rsidRDefault="0023458E" w:rsidP="0023458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23458E" w:rsidRPr="00BD7C43" w:rsidRDefault="0023458E" w:rsidP="0023458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D6B04" w:rsidRPr="00BC446D" w:rsidRDefault="00E32042" w:rsidP="009E0618">
      <w:pPr>
        <w:pStyle w:val="berschrift2"/>
        <w:rPr>
          <w:sz w:val="18"/>
          <w:szCs w:val="18"/>
        </w:rPr>
      </w:pPr>
      <w:bookmarkStart w:id="6" w:name="_Toc33093711"/>
      <w:r w:rsidRPr="00B7102A">
        <w:rPr>
          <w:lang w:val="en-US"/>
        </w:rPr>
        <w:t>4.5</w:t>
      </w:r>
      <w:r w:rsidRPr="00B7102A">
        <w:rPr>
          <w:lang w:val="en-US"/>
        </w:rPr>
        <w:tab/>
        <w:t>Choice of method or procedure</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279"/>
        <w:gridCol w:w="405"/>
        <w:gridCol w:w="393"/>
        <w:gridCol w:w="386"/>
        <w:gridCol w:w="6"/>
        <w:gridCol w:w="739"/>
      </w:tblGrid>
      <w:tr w:rsidR="00673CD9" w:rsidRPr="004B6A18" w:rsidTr="00B05CD2">
        <w:tc>
          <w:tcPr>
            <w:tcW w:w="4377" w:type="dxa"/>
            <w:tcBorders>
              <w:top w:val="single" w:sz="12" w:space="0" w:color="auto"/>
              <w:bottom w:val="single" w:sz="12" w:space="0" w:color="auto"/>
              <w:right w:val="single" w:sz="4" w:space="0" w:color="auto"/>
            </w:tcBorders>
            <w:shd w:val="clear" w:color="auto" w:fill="auto"/>
          </w:tcPr>
          <w:p w:rsidR="00673CD9" w:rsidRPr="00B7102A" w:rsidRDefault="00673CD9" w:rsidP="005E4CDA">
            <w:pPr>
              <w:pStyle w:val="2"/>
              <w:rPr>
                <w:lang w:val="en-US"/>
              </w:rPr>
            </w:pPr>
          </w:p>
        </w:tc>
        <w:tc>
          <w:tcPr>
            <w:tcW w:w="1326" w:type="dxa"/>
            <w:tcBorders>
              <w:top w:val="single" w:sz="12" w:space="0" w:color="auto"/>
              <w:bottom w:val="single" w:sz="12" w:space="0" w:color="auto"/>
              <w:right w:val="single" w:sz="4" w:space="0" w:color="auto"/>
            </w:tcBorders>
            <w:shd w:val="clear" w:color="auto" w:fill="auto"/>
          </w:tcPr>
          <w:p w:rsidR="00673CD9" w:rsidRPr="00B7102A" w:rsidRDefault="00B7102A" w:rsidP="005E4CDA">
            <w:pPr>
              <w:rPr>
                <w:b/>
                <w:sz w:val="18"/>
                <w:szCs w:val="18"/>
              </w:rPr>
            </w:pPr>
            <w:r>
              <w:rPr>
                <w:b/>
                <w:sz w:val="18"/>
                <w:szCs w:val="18"/>
              </w:rPr>
              <w:t>T</w:t>
            </w:r>
            <w:r w:rsidR="00355164" w:rsidRPr="00B7102A">
              <w:rPr>
                <w:b/>
                <w:sz w:val="18"/>
                <w:szCs w:val="18"/>
              </w:rPr>
              <w: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673CD9" w:rsidRPr="00B7102A" w:rsidRDefault="00673CD9" w:rsidP="005E4CDA">
            <w:pPr>
              <w:rPr>
                <w:rFonts w:cs="Arial"/>
                <w:szCs w:val="22"/>
              </w:rPr>
            </w:pPr>
            <w:r w:rsidRPr="00B7102A">
              <w:rPr>
                <w:rFonts w:cs="Arial"/>
                <w:iCs/>
                <w:sz w:val="18"/>
                <w:szCs w:val="18"/>
              </w:rPr>
              <w:fldChar w:fldCharType="begin">
                <w:ffData>
                  <w:name w:val="Text4"/>
                  <w:enabled/>
                  <w:calcOnExit w:val="0"/>
                  <w:textInput/>
                </w:ffData>
              </w:fldChar>
            </w:r>
            <w:r w:rsidRPr="00B7102A">
              <w:rPr>
                <w:rFonts w:cs="Arial"/>
                <w:iCs/>
                <w:sz w:val="18"/>
                <w:szCs w:val="18"/>
              </w:rPr>
              <w:instrText xml:space="preserve"> FORMTEXT </w:instrText>
            </w:r>
            <w:r w:rsidRPr="00B7102A">
              <w:rPr>
                <w:rFonts w:cs="Arial"/>
                <w:iCs/>
                <w:sz w:val="18"/>
                <w:szCs w:val="18"/>
              </w:rPr>
            </w:r>
            <w:r w:rsidRPr="00B7102A">
              <w:rPr>
                <w:rFonts w:cs="Arial"/>
                <w:iCs/>
                <w:sz w:val="18"/>
                <w:szCs w:val="18"/>
              </w:rPr>
              <w:fldChar w:fldCharType="separate"/>
            </w:r>
            <w:r w:rsidRPr="00B7102A">
              <w:rPr>
                <w:rFonts w:cs="Arial"/>
                <w:iCs/>
                <w:noProof/>
                <w:sz w:val="18"/>
                <w:szCs w:val="18"/>
              </w:rPr>
              <w:t> </w:t>
            </w:r>
            <w:r w:rsidRPr="00B7102A">
              <w:rPr>
                <w:rFonts w:cs="Arial"/>
                <w:iCs/>
                <w:noProof/>
                <w:sz w:val="18"/>
                <w:szCs w:val="18"/>
              </w:rPr>
              <w:t> </w:t>
            </w:r>
            <w:r w:rsidRPr="00B7102A">
              <w:rPr>
                <w:rFonts w:cs="Arial"/>
                <w:iCs/>
                <w:noProof/>
                <w:sz w:val="18"/>
                <w:szCs w:val="18"/>
              </w:rPr>
              <w:t> </w:t>
            </w:r>
            <w:r w:rsidRPr="00B7102A">
              <w:rPr>
                <w:rFonts w:cs="Arial"/>
                <w:iCs/>
                <w:noProof/>
                <w:sz w:val="18"/>
                <w:szCs w:val="18"/>
              </w:rPr>
              <w:t> </w:t>
            </w:r>
            <w:r w:rsidRPr="00B7102A">
              <w:rPr>
                <w:rFonts w:cs="Arial"/>
                <w:iCs/>
                <w:noProof/>
                <w:sz w:val="18"/>
                <w:szCs w:val="18"/>
              </w:rPr>
              <w:t> </w:t>
            </w:r>
            <w:r w:rsidRPr="00B7102A">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673CD9" w:rsidRPr="00B7102A" w:rsidRDefault="00673CD9" w:rsidP="005E4CDA">
            <w:pPr>
              <w:jc w:val="center"/>
              <w:rPr>
                <w:rFonts w:cs="Arial"/>
                <w:bCs/>
                <w:sz w:val="18"/>
                <w:szCs w:val="18"/>
              </w:rPr>
            </w:pPr>
            <w:r w:rsidRPr="00B7102A">
              <w:rPr>
                <w:rFonts w:cs="Arial"/>
                <w:bCs/>
                <w:sz w:val="18"/>
                <w:szCs w:val="18"/>
              </w:rPr>
              <w:fldChar w:fldCharType="begin">
                <w:ffData>
                  <w:name w:val=""/>
                  <w:enabled/>
                  <w:calcOnExit w:val="0"/>
                  <w:checkBox>
                    <w:sizeAuto/>
                    <w:default w:val="0"/>
                    <w:checked w:val="0"/>
                  </w:checkBox>
                </w:ffData>
              </w:fldChar>
            </w:r>
            <w:r w:rsidRPr="00B7102A">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B7102A">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673CD9" w:rsidRPr="00B7102A" w:rsidRDefault="00673CD9" w:rsidP="005E4CDA">
            <w:pPr>
              <w:jc w:val="center"/>
              <w:rPr>
                <w:rFonts w:cs="Arial"/>
                <w:bCs/>
                <w:sz w:val="18"/>
                <w:szCs w:val="18"/>
              </w:rPr>
            </w:pPr>
            <w:r w:rsidRPr="00B7102A">
              <w:rPr>
                <w:rFonts w:cs="Arial"/>
                <w:bCs/>
                <w:sz w:val="18"/>
                <w:szCs w:val="18"/>
              </w:rPr>
              <w:fldChar w:fldCharType="begin">
                <w:ffData>
                  <w:name w:val=""/>
                  <w:enabled/>
                  <w:calcOnExit w:val="0"/>
                  <w:checkBox>
                    <w:sizeAuto/>
                    <w:default w:val="0"/>
                  </w:checkBox>
                </w:ffData>
              </w:fldChar>
            </w:r>
            <w:r w:rsidRPr="00B7102A">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B7102A">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673CD9" w:rsidRPr="00B7102A" w:rsidRDefault="00673CD9" w:rsidP="005E4CDA">
            <w:pPr>
              <w:jc w:val="center"/>
              <w:rPr>
                <w:rFonts w:cs="Arial"/>
                <w:bCs/>
                <w:sz w:val="18"/>
                <w:szCs w:val="18"/>
              </w:rPr>
            </w:pPr>
            <w:r w:rsidRPr="00B7102A">
              <w:rPr>
                <w:rFonts w:cs="Arial"/>
                <w:bCs/>
                <w:sz w:val="18"/>
                <w:szCs w:val="18"/>
              </w:rPr>
              <w:fldChar w:fldCharType="begin">
                <w:ffData>
                  <w:name w:val=""/>
                  <w:enabled/>
                  <w:calcOnExit w:val="0"/>
                  <w:checkBox>
                    <w:sizeAuto/>
                    <w:default w:val="0"/>
                  </w:checkBox>
                </w:ffData>
              </w:fldChar>
            </w:r>
            <w:r w:rsidRPr="00B7102A">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B7102A">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673CD9" w:rsidRPr="00B71404" w:rsidRDefault="00673CD9" w:rsidP="005E4CDA">
            <w:pPr>
              <w:jc w:val="center"/>
              <w:rPr>
                <w:rFonts w:cs="Arial"/>
                <w:szCs w:val="22"/>
              </w:rPr>
            </w:pPr>
            <w:r w:rsidRPr="00B7102A">
              <w:rPr>
                <w:rFonts w:cs="Arial"/>
                <w:iCs/>
                <w:sz w:val="18"/>
                <w:szCs w:val="18"/>
              </w:rPr>
              <w:fldChar w:fldCharType="begin">
                <w:ffData>
                  <w:name w:val="Text4"/>
                  <w:enabled/>
                  <w:calcOnExit w:val="0"/>
                  <w:textInput/>
                </w:ffData>
              </w:fldChar>
            </w:r>
            <w:r w:rsidRPr="00B7102A">
              <w:rPr>
                <w:rFonts w:cs="Arial"/>
                <w:iCs/>
                <w:sz w:val="18"/>
                <w:szCs w:val="18"/>
              </w:rPr>
              <w:instrText xml:space="preserve"> FORMTEXT </w:instrText>
            </w:r>
            <w:r w:rsidRPr="00B7102A">
              <w:rPr>
                <w:rFonts w:cs="Arial"/>
                <w:iCs/>
                <w:sz w:val="18"/>
                <w:szCs w:val="18"/>
              </w:rPr>
            </w:r>
            <w:r w:rsidRPr="00B7102A">
              <w:rPr>
                <w:rFonts w:cs="Arial"/>
                <w:iCs/>
                <w:sz w:val="18"/>
                <w:szCs w:val="18"/>
              </w:rPr>
              <w:fldChar w:fldCharType="separate"/>
            </w:r>
            <w:r w:rsidRPr="00B7102A">
              <w:rPr>
                <w:rFonts w:cs="Arial"/>
                <w:iCs/>
                <w:noProof/>
                <w:sz w:val="18"/>
                <w:szCs w:val="18"/>
              </w:rPr>
              <w:t> </w:t>
            </w:r>
            <w:r w:rsidRPr="00B7102A">
              <w:rPr>
                <w:rFonts w:cs="Arial"/>
                <w:iCs/>
                <w:noProof/>
                <w:sz w:val="18"/>
                <w:szCs w:val="18"/>
              </w:rPr>
              <w:t> </w:t>
            </w:r>
            <w:r w:rsidRPr="00B7102A">
              <w:rPr>
                <w:rFonts w:cs="Arial"/>
                <w:iCs/>
                <w:noProof/>
                <w:sz w:val="18"/>
                <w:szCs w:val="18"/>
              </w:rPr>
              <w:t> </w:t>
            </w:r>
            <w:r w:rsidRPr="00B7102A">
              <w:rPr>
                <w:rFonts w:cs="Arial"/>
                <w:iCs/>
                <w:noProof/>
                <w:sz w:val="18"/>
                <w:szCs w:val="18"/>
              </w:rPr>
              <w:t> </w:t>
            </w:r>
            <w:r w:rsidRPr="00B7102A">
              <w:rPr>
                <w:rFonts w:cs="Arial"/>
                <w:iCs/>
                <w:noProof/>
                <w:sz w:val="18"/>
                <w:szCs w:val="18"/>
              </w:rPr>
              <w:t> </w:t>
            </w:r>
            <w:r w:rsidRPr="00B7102A">
              <w:rPr>
                <w:rFonts w:cs="Arial"/>
                <w:iCs/>
                <w:sz w:val="18"/>
                <w:szCs w:val="18"/>
              </w:rPr>
              <w:fldChar w:fldCharType="end"/>
            </w:r>
          </w:p>
        </w:tc>
      </w:tr>
      <w:tr w:rsidR="00A6186B" w:rsidRPr="000F7963" w:rsidTr="00B05CD2">
        <w:tc>
          <w:tcPr>
            <w:tcW w:w="7982"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shd w:val="clear" w:color="auto" w:fill="FFF2CC"/>
          </w:tcPr>
          <w:p w:rsidR="00A6186B" w:rsidRPr="0071104F" w:rsidRDefault="00A6186B" w:rsidP="005E4CDA">
            <w:pPr>
              <w:keepNext/>
              <w:keepLines/>
              <w:spacing w:after="40" w:line="200" w:lineRule="exact"/>
              <w:jc w:val="center"/>
              <w:rPr>
                <w:sz w:val="16"/>
                <w:szCs w:val="16"/>
                <w:highlight w:val="yellow"/>
              </w:rPr>
            </w:pPr>
          </w:p>
        </w:tc>
      </w:tr>
    </w:tbl>
    <w:p w:rsidR="00FD6099" w:rsidRPr="009C339D" w:rsidRDefault="00FD6099" w:rsidP="009C339D">
      <w:pPr>
        <w:keepNext/>
        <w:keepLines/>
        <w:spacing w:before="0" w:after="0"/>
        <w:rPr>
          <w:rFonts w:cs="Arial"/>
          <w:b/>
          <w:bCs/>
          <w:sz w:val="2"/>
          <w:szCs w:val="2"/>
        </w:rPr>
        <w:sectPr w:rsidR="00FD6099"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778DC"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Note</w:t>
            </w:r>
            <w:r w:rsidRPr="00AF40A3">
              <w:rPr>
                <w:rFonts w:cs="Arial"/>
                <w:bCs/>
                <w:sz w:val="18"/>
                <w:szCs w:val="18"/>
                <w:lang w:val="en-US"/>
              </w:rPr>
              <w:t>s:</w:t>
            </w:r>
          </w:p>
        </w:tc>
      </w:tr>
      <w:tr w:rsidR="00FD6099" w:rsidRPr="00B778DC" w:rsidTr="00EF6B9E">
        <w:tc>
          <w:tcPr>
            <w:tcW w:w="9923" w:type="dxa"/>
            <w:gridSpan w:val="4"/>
            <w:tcBorders>
              <w:top w:val="nil"/>
              <w:bottom w:val="single" w:sz="12" w:space="0" w:color="auto"/>
            </w:tcBorders>
            <w:shd w:val="clear" w:color="auto" w:fill="FFF2CC"/>
          </w:tcPr>
          <w:p w:rsidR="00FD6099" w:rsidRPr="00BF65F0" w:rsidRDefault="00FD6099" w:rsidP="00BF65F0">
            <w:pPr>
              <w:rPr>
                <w:lang w:val="en-US"/>
              </w:rPr>
            </w:pPr>
          </w:p>
        </w:tc>
      </w:tr>
      <w:tr w:rsidR="00FD6099" w:rsidRPr="00B778DC" w:rsidTr="00EF6B9E">
        <w:tc>
          <w:tcPr>
            <w:tcW w:w="9923" w:type="dxa"/>
            <w:gridSpan w:val="4"/>
            <w:tcBorders>
              <w:bottom w:val="single" w:sz="4" w:space="0" w:color="auto"/>
            </w:tcBorders>
            <w:vAlign w:val="center"/>
          </w:tcPr>
          <w:p w:rsidR="00FD6099"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B778DC" w:rsidTr="00EF6B9E">
        <w:tc>
          <w:tcPr>
            <w:tcW w:w="9923" w:type="dxa"/>
            <w:gridSpan w:val="4"/>
            <w:tcBorders>
              <w:top w:val="single" w:sz="4" w:space="0" w:color="auto"/>
              <w:bottom w:val="nil"/>
            </w:tcBorders>
            <w:vAlign w:val="center"/>
          </w:tcPr>
          <w:p w:rsidR="00FD6099" w:rsidRPr="007D1F2F" w:rsidRDefault="00A6186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00790BCC">
              <w:rPr>
                <w:rFonts w:cs="Arial"/>
                <w:bCs/>
                <w:sz w:val="18"/>
                <w:szCs w:val="18"/>
                <w:lang w:val="en-US"/>
              </w:rPr>
              <w:t>Findings / 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Note</w:t>
            </w:r>
            <w:r w:rsidRPr="00AF40A3">
              <w:rPr>
                <w:rFonts w:cs="Arial"/>
                <w:bCs/>
                <w:sz w:val="18"/>
                <w:szCs w:val="18"/>
                <w:lang w:val="en-US"/>
              </w:rPr>
              <w:t>s:</w:t>
            </w:r>
          </w:p>
        </w:tc>
      </w:tr>
      <w:tr w:rsidR="00FD6099" w:rsidRPr="00B778DC" w:rsidTr="00EF6B9E">
        <w:tc>
          <w:tcPr>
            <w:tcW w:w="9923" w:type="dxa"/>
            <w:gridSpan w:val="4"/>
            <w:tcBorders>
              <w:top w:val="nil"/>
              <w:bottom w:val="single" w:sz="2" w:space="0" w:color="auto"/>
            </w:tcBorders>
            <w:shd w:val="clear" w:color="auto" w:fill="FFF2CC"/>
            <w:vAlign w:val="center"/>
          </w:tcPr>
          <w:p w:rsidR="00FD6099" w:rsidRPr="00BF65F0" w:rsidRDefault="00FD6099"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F5181B" w:rsidRPr="00C730C3" w:rsidTr="00EF6B9E">
        <w:tc>
          <w:tcPr>
            <w:tcW w:w="811" w:type="dxa"/>
            <w:tcBorders>
              <w:top w:val="single" w:sz="4" w:space="0" w:color="auto"/>
              <w:bottom w:val="single" w:sz="4" w:space="0" w:color="auto"/>
            </w:tcBorders>
          </w:tcPr>
          <w:p w:rsidR="00F5181B" w:rsidRPr="000F7963" w:rsidRDefault="00F5181B" w:rsidP="00F5181B">
            <w:pPr>
              <w:rPr>
                <w:sz w:val="18"/>
                <w:szCs w:val="18"/>
              </w:rPr>
            </w:pPr>
            <w:r>
              <w:rPr>
                <w:sz w:val="18"/>
                <w:szCs w:val="18"/>
              </w:rPr>
              <w:t>4.5.1</w:t>
            </w:r>
          </w:p>
        </w:tc>
        <w:tc>
          <w:tcPr>
            <w:tcW w:w="4900" w:type="dxa"/>
            <w:tcBorders>
              <w:top w:val="single" w:sz="4" w:space="0" w:color="auto"/>
              <w:bottom w:val="single" w:sz="4" w:space="0" w:color="auto"/>
            </w:tcBorders>
          </w:tcPr>
          <w:p w:rsidR="00F5181B" w:rsidRPr="0037040D" w:rsidRDefault="00F5181B" w:rsidP="00552B51">
            <w:pPr>
              <w:rPr>
                <w:rFonts w:cs="Arial"/>
                <w:sz w:val="18"/>
                <w:szCs w:val="18"/>
                <w:lang w:val="en-US"/>
              </w:rPr>
            </w:pPr>
            <w:r w:rsidRPr="0037040D">
              <w:rPr>
                <w:rFonts w:cs="Arial"/>
                <w:sz w:val="18"/>
                <w:szCs w:val="18"/>
                <w:lang w:val="en-US"/>
              </w:rPr>
              <w:t xml:space="preserve">Participants shall normally be expected to use the test method, calibration or measurement procedure of their choice, which should be consistent with their routine procedures. </w:t>
            </w:r>
            <w:r w:rsidR="00046A56">
              <w:rPr>
                <w:rFonts w:cs="Arial"/>
                <w:sz w:val="18"/>
                <w:szCs w:val="18"/>
                <w:lang w:val="en-US"/>
              </w:rPr>
              <w:br/>
            </w:r>
            <w:r w:rsidRPr="0037040D">
              <w:rPr>
                <w:rFonts w:cs="Arial"/>
                <w:sz w:val="18"/>
                <w:szCs w:val="18"/>
                <w:lang w:val="en-US"/>
              </w:rPr>
              <w:t>The proficiency testing provider may instruct participants to use a specified method in accordance with the design of the proficiency testing scheme.</w:t>
            </w:r>
          </w:p>
        </w:tc>
        <w:tc>
          <w:tcPr>
            <w:tcW w:w="2282" w:type="dxa"/>
            <w:tcBorders>
              <w:top w:val="single" w:sz="4" w:space="0" w:color="auto"/>
              <w:bottom w:val="single" w:sz="4" w:space="0" w:color="auto"/>
            </w:tcBorders>
            <w:shd w:val="clear" w:color="auto" w:fill="DEEAF6"/>
          </w:tcPr>
          <w:p w:rsidR="00F5181B" w:rsidRPr="00C730C3" w:rsidRDefault="00F5181B" w:rsidP="00F5181B">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F5181B" w:rsidRPr="00C730C3" w:rsidRDefault="00F5181B" w:rsidP="00F5181B">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F5181B" w:rsidRPr="00C730C3" w:rsidRDefault="00F5181B" w:rsidP="00F5181B">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F5181B" w:rsidRPr="00C730C3" w:rsidRDefault="00F5181B" w:rsidP="00F5181B">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F5181B" w:rsidRPr="00C730C3" w:rsidRDefault="00F5181B" w:rsidP="00F5181B">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5181B" w:rsidRPr="000F7963" w:rsidTr="00EF6B9E">
        <w:tc>
          <w:tcPr>
            <w:tcW w:w="811" w:type="dxa"/>
            <w:tcBorders>
              <w:top w:val="single" w:sz="4" w:space="0" w:color="auto"/>
            </w:tcBorders>
          </w:tcPr>
          <w:p w:rsidR="00F5181B" w:rsidRPr="000F7963" w:rsidRDefault="00F5181B" w:rsidP="00F5181B">
            <w:pPr>
              <w:rPr>
                <w:sz w:val="18"/>
                <w:szCs w:val="18"/>
              </w:rPr>
            </w:pPr>
            <w:r>
              <w:rPr>
                <w:sz w:val="18"/>
                <w:szCs w:val="18"/>
              </w:rPr>
              <w:t>4.5.2</w:t>
            </w:r>
          </w:p>
        </w:tc>
        <w:tc>
          <w:tcPr>
            <w:tcW w:w="4900" w:type="dxa"/>
            <w:tcBorders>
              <w:top w:val="single" w:sz="4" w:space="0" w:color="auto"/>
            </w:tcBorders>
          </w:tcPr>
          <w:p w:rsidR="00F5181B" w:rsidRPr="0037040D" w:rsidRDefault="00F5181B" w:rsidP="00F5181B">
            <w:pPr>
              <w:rPr>
                <w:rFonts w:cs="Arial"/>
                <w:sz w:val="18"/>
                <w:szCs w:val="18"/>
                <w:lang w:val="en-US"/>
              </w:rPr>
            </w:pPr>
            <w:r w:rsidRPr="0037040D">
              <w:rPr>
                <w:rFonts w:cs="Arial"/>
                <w:sz w:val="18"/>
                <w:szCs w:val="18"/>
                <w:lang w:val="en-US"/>
              </w:rPr>
              <w:t xml:space="preserve">Where participants are permitted to use a method of their choice, the proficiency testing provider shall: </w:t>
            </w:r>
          </w:p>
          <w:p w:rsidR="00F5181B" w:rsidRPr="0037040D" w:rsidRDefault="00F5181B" w:rsidP="00204E70">
            <w:pPr>
              <w:numPr>
                <w:ilvl w:val="0"/>
                <w:numId w:val="9"/>
              </w:numPr>
              <w:ind w:left="395" w:hanging="283"/>
              <w:rPr>
                <w:rFonts w:cs="Arial"/>
                <w:sz w:val="18"/>
                <w:szCs w:val="18"/>
                <w:lang w:val="en-US"/>
              </w:rPr>
            </w:pPr>
            <w:r w:rsidRPr="0037040D">
              <w:rPr>
                <w:rFonts w:cs="Arial"/>
                <w:sz w:val="18"/>
                <w:szCs w:val="18"/>
                <w:lang w:val="en-US"/>
              </w:rPr>
              <w:t xml:space="preserve">have a policy and follow a procedure regarding comparison of results obtained by different test or measurement methods; </w:t>
            </w:r>
          </w:p>
          <w:p w:rsidR="00F5181B" w:rsidRPr="0037040D" w:rsidRDefault="00F5181B" w:rsidP="00552B51">
            <w:pPr>
              <w:numPr>
                <w:ilvl w:val="0"/>
                <w:numId w:val="9"/>
              </w:numPr>
              <w:ind w:left="395" w:hanging="283"/>
              <w:rPr>
                <w:rFonts w:cs="Arial"/>
                <w:sz w:val="18"/>
                <w:szCs w:val="18"/>
                <w:lang w:val="en-US"/>
              </w:rPr>
            </w:pPr>
            <w:r w:rsidRPr="0037040D">
              <w:rPr>
                <w:rFonts w:cs="Arial"/>
                <w:sz w:val="18"/>
                <w:szCs w:val="18"/>
                <w:lang w:val="en-US"/>
              </w:rPr>
              <w:t xml:space="preserve">be aware of which different test or measurement methods for any measurand are technically equivalent, and take steps to assess participants' results using these methods accordingly. </w:t>
            </w:r>
          </w:p>
        </w:tc>
        <w:tc>
          <w:tcPr>
            <w:tcW w:w="2282" w:type="dxa"/>
            <w:tcBorders>
              <w:top w:val="single" w:sz="4" w:space="0" w:color="auto"/>
            </w:tcBorders>
            <w:shd w:val="clear" w:color="auto" w:fill="DEEAF6"/>
          </w:tcPr>
          <w:p w:rsidR="00F5181B" w:rsidRPr="000F7963" w:rsidRDefault="00F5181B" w:rsidP="00F5181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5181B" w:rsidRPr="009E23EC" w:rsidRDefault="00F5181B" w:rsidP="00F5181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5181B" w:rsidRPr="00A34356" w:rsidRDefault="00F5181B" w:rsidP="00F5181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E0059F" w:rsidRPr="00BC446D" w:rsidRDefault="00E32042" w:rsidP="009E0618">
      <w:pPr>
        <w:pStyle w:val="berschrift2"/>
        <w:rPr>
          <w:sz w:val="18"/>
          <w:szCs w:val="18"/>
        </w:rPr>
      </w:pPr>
      <w:bookmarkStart w:id="7" w:name="_Toc33093712"/>
      <w:r w:rsidRPr="00F5181B">
        <w:rPr>
          <w:lang w:val="en-US"/>
        </w:rPr>
        <w:t>4.6</w:t>
      </w:r>
      <w:r w:rsidRPr="00F5181B">
        <w:rPr>
          <w:lang w:val="en-US"/>
        </w:rPr>
        <w:tab/>
        <w:t>Operation of proficiency testing schemes</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3"/>
        <w:gridCol w:w="1340"/>
        <w:gridCol w:w="2279"/>
        <w:gridCol w:w="405"/>
        <w:gridCol w:w="365"/>
        <w:gridCol w:w="420"/>
        <w:gridCol w:w="739"/>
      </w:tblGrid>
      <w:tr w:rsidR="00673CD9" w:rsidRPr="004B6A18" w:rsidTr="00B05CD2">
        <w:tc>
          <w:tcPr>
            <w:tcW w:w="4363" w:type="dxa"/>
            <w:tcBorders>
              <w:top w:val="single" w:sz="12" w:space="0" w:color="auto"/>
              <w:bottom w:val="single" w:sz="12" w:space="0" w:color="auto"/>
              <w:right w:val="single" w:sz="4" w:space="0" w:color="auto"/>
            </w:tcBorders>
            <w:shd w:val="clear" w:color="auto" w:fill="auto"/>
          </w:tcPr>
          <w:p w:rsidR="00673CD9" w:rsidRPr="00F5181B" w:rsidRDefault="00673CD9" w:rsidP="005E4CDA">
            <w:pPr>
              <w:pStyle w:val="2"/>
              <w:rPr>
                <w:lang w:val="en-US"/>
              </w:rPr>
            </w:pPr>
          </w:p>
        </w:tc>
        <w:tc>
          <w:tcPr>
            <w:tcW w:w="1340" w:type="dxa"/>
            <w:tcBorders>
              <w:top w:val="single" w:sz="12" w:space="0" w:color="auto"/>
              <w:bottom w:val="single" w:sz="12" w:space="0" w:color="auto"/>
              <w:right w:val="single" w:sz="4" w:space="0" w:color="auto"/>
            </w:tcBorders>
            <w:shd w:val="clear" w:color="auto" w:fill="auto"/>
          </w:tcPr>
          <w:p w:rsidR="00673CD9" w:rsidRPr="00B7102A" w:rsidRDefault="00B7102A" w:rsidP="005E4CDA">
            <w:pPr>
              <w:rPr>
                <w:b/>
                <w:sz w:val="18"/>
                <w:szCs w:val="18"/>
              </w:rPr>
            </w:pPr>
            <w:r w:rsidRPr="00B7102A">
              <w:rPr>
                <w:b/>
                <w:sz w:val="18"/>
                <w:szCs w:val="18"/>
              </w:rPr>
              <w:t>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5E4CDA">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65"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20"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673CD9" w:rsidRPr="00B71404" w:rsidRDefault="00673CD9" w:rsidP="005E4CDA">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82"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6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20"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shd w:val="clear" w:color="auto" w:fill="FFF2CC"/>
          </w:tcPr>
          <w:p w:rsidR="00A6186B" w:rsidRPr="0071104F" w:rsidRDefault="00A6186B" w:rsidP="005E4CDA">
            <w:pPr>
              <w:keepNext/>
              <w:keepLines/>
              <w:spacing w:after="40" w:line="200" w:lineRule="exact"/>
              <w:jc w:val="center"/>
              <w:rPr>
                <w:sz w:val="16"/>
                <w:szCs w:val="16"/>
                <w:highlight w:val="yellow"/>
              </w:rPr>
            </w:pPr>
          </w:p>
        </w:tc>
      </w:tr>
    </w:tbl>
    <w:p w:rsidR="00FD6099" w:rsidRPr="009C339D" w:rsidRDefault="00FD6099" w:rsidP="009C339D">
      <w:pPr>
        <w:keepNext/>
        <w:keepLines/>
        <w:spacing w:before="0" w:after="0"/>
        <w:rPr>
          <w:rFonts w:cs="Arial"/>
          <w:b/>
          <w:bCs/>
          <w:sz w:val="2"/>
          <w:szCs w:val="2"/>
        </w:rPr>
        <w:sectPr w:rsidR="00FD6099"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778DC"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Note</w:t>
            </w:r>
            <w:r w:rsidRPr="00AF40A3">
              <w:rPr>
                <w:rFonts w:cs="Arial"/>
                <w:bCs/>
                <w:sz w:val="18"/>
                <w:szCs w:val="18"/>
                <w:lang w:val="en-US"/>
              </w:rPr>
              <w:t>s:</w:t>
            </w:r>
          </w:p>
        </w:tc>
      </w:tr>
      <w:tr w:rsidR="00FD6099" w:rsidRPr="00B778DC" w:rsidTr="00EF6B9E">
        <w:tc>
          <w:tcPr>
            <w:tcW w:w="9923" w:type="dxa"/>
            <w:gridSpan w:val="4"/>
            <w:tcBorders>
              <w:top w:val="nil"/>
              <w:bottom w:val="single" w:sz="12" w:space="0" w:color="auto"/>
            </w:tcBorders>
            <w:shd w:val="clear" w:color="auto" w:fill="FFF2CC"/>
          </w:tcPr>
          <w:p w:rsidR="00FD6099" w:rsidRPr="00BF65F0" w:rsidRDefault="00FD6099" w:rsidP="00BF65F0">
            <w:pPr>
              <w:rPr>
                <w:lang w:val="en-US"/>
              </w:rPr>
            </w:pPr>
          </w:p>
        </w:tc>
      </w:tr>
      <w:tr w:rsidR="00FD6099" w:rsidRPr="00B778DC" w:rsidTr="00EF6B9E">
        <w:tc>
          <w:tcPr>
            <w:tcW w:w="9923" w:type="dxa"/>
            <w:gridSpan w:val="4"/>
            <w:tcBorders>
              <w:bottom w:val="single" w:sz="4" w:space="0" w:color="auto"/>
            </w:tcBorders>
            <w:vAlign w:val="center"/>
          </w:tcPr>
          <w:p w:rsidR="00FD6099"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7D1F2F" w:rsidRPr="00B778DC" w:rsidTr="00EF6B9E">
        <w:tc>
          <w:tcPr>
            <w:tcW w:w="9923" w:type="dxa"/>
            <w:gridSpan w:val="4"/>
            <w:tcBorders>
              <w:top w:val="single" w:sz="4" w:space="0" w:color="auto"/>
              <w:bottom w:val="nil"/>
            </w:tcBorders>
            <w:vAlign w:val="center"/>
          </w:tcPr>
          <w:p w:rsidR="007D1F2F" w:rsidRPr="007D1F2F" w:rsidRDefault="00A6186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Note</w:t>
            </w:r>
            <w:r w:rsidRPr="00AF40A3">
              <w:rPr>
                <w:rFonts w:cs="Arial"/>
                <w:bCs/>
                <w:sz w:val="18"/>
                <w:szCs w:val="18"/>
                <w:lang w:val="en-US"/>
              </w:rPr>
              <w:t>s:</w:t>
            </w:r>
          </w:p>
        </w:tc>
      </w:tr>
      <w:tr w:rsidR="00FD6099" w:rsidRPr="00B778DC" w:rsidTr="00EF6B9E">
        <w:tc>
          <w:tcPr>
            <w:tcW w:w="9923" w:type="dxa"/>
            <w:gridSpan w:val="4"/>
            <w:tcBorders>
              <w:top w:val="nil"/>
              <w:bottom w:val="single" w:sz="2" w:space="0" w:color="auto"/>
            </w:tcBorders>
            <w:shd w:val="clear" w:color="auto" w:fill="FFF2CC"/>
            <w:vAlign w:val="center"/>
          </w:tcPr>
          <w:p w:rsidR="00FD6099" w:rsidRPr="00BF65F0" w:rsidRDefault="00FD6099"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F5181B" w:rsidRPr="00817DC9" w:rsidTr="00EF6B9E">
        <w:tc>
          <w:tcPr>
            <w:tcW w:w="810" w:type="dxa"/>
            <w:tcBorders>
              <w:top w:val="single" w:sz="4" w:space="0" w:color="auto"/>
              <w:bottom w:val="single" w:sz="4" w:space="0" w:color="auto"/>
            </w:tcBorders>
            <w:vAlign w:val="center"/>
          </w:tcPr>
          <w:p w:rsidR="00F5181B" w:rsidRPr="00970680" w:rsidRDefault="00F5181B" w:rsidP="00F5181B">
            <w:pPr>
              <w:rPr>
                <w:b/>
                <w:sz w:val="18"/>
                <w:szCs w:val="18"/>
              </w:rPr>
            </w:pPr>
            <w:r w:rsidRPr="00970680">
              <w:rPr>
                <w:b/>
                <w:sz w:val="18"/>
                <w:szCs w:val="18"/>
              </w:rPr>
              <w:lastRenderedPageBreak/>
              <w:t>4.6.1</w:t>
            </w:r>
          </w:p>
        </w:tc>
        <w:tc>
          <w:tcPr>
            <w:tcW w:w="4899" w:type="dxa"/>
            <w:tcBorders>
              <w:top w:val="single" w:sz="4" w:space="0" w:color="auto"/>
              <w:bottom w:val="single" w:sz="4" w:space="0" w:color="auto"/>
            </w:tcBorders>
            <w:vAlign w:val="center"/>
          </w:tcPr>
          <w:p w:rsidR="00F5181B" w:rsidRPr="00EB6766" w:rsidRDefault="00F5181B" w:rsidP="00F5181B">
            <w:pPr>
              <w:rPr>
                <w:b/>
                <w:sz w:val="18"/>
                <w:szCs w:val="18"/>
              </w:rPr>
            </w:pPr>
            <w:r w:rsidRPr="00EB6766">
              <w:rPr>
                <w:b/>
                <w:bCs/>
                <w:sz w:val="18"/>
                <w:szCs w:val="18"/>
              </w:rPr>
              <w:t>Instructions for participants</w:t>
            </w:r>
          </w:p>
        </w:tc>
        <w:tc>
          <w:tcPr>
            <w:tcW w:w="2282" w:type="dxa"/>
            <w:tcBorders>
              <w:top w:val="single" w:sz="4" w:space="0" w:color="auto"/>
              <w:bottom w:val="single" w:sz="4" w:space="0" w:color="auto"/>
            </w:tcBorders>
            <w:shd w:val="clear" w:color="auto" w:fill="DEEAF6"/>
          </w:tcPr>
          <w:p w:rsidR="00F5181B" w:rsidRPr="00817DC9" w:rsidRDefault="00F5181B" w:rsidP="00F5181B">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F5181B" w:rsidRPr="00817DC9" w:rsidRDefault="00F5181B" w:rsidP="00F5181B">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F5181B" w:rsidRPr="00817DC9" w:rsidRDefault="00F5181B" w:rsidP="00F5181B">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17DC9">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F5181B" w:rsidRPr="00817DC9" w:rsidRDefault="00F5181B" w:rsidP="00F5181B">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17DC9">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F5181B" w:rsidRPr="00817DC9" w:rsidRDefault="00F5181B" w:rsidP="00F5181B">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5181B" w:rsidRPr="000F7963" w:rsidTr="00EF6B9E">
        <w:tc>
          <w:tcPr>
            <w:tcW w:w="810" w:type="dxa"/>
            <w:tcBorders>
              <w:top w:val="single" w:sz="4" w:space="0" w:color="auto"/>
            </w:tcBorders>
          </w:tcPr>
          <w:p w:rsidR="00F5181B" w:rsidRPr="000F7963" w:rsidRDefault="00F5181B" w:rsidP="00F5181B">
            <w:pPr>
              <w:rPr>
                <w:sz w:val="18"/>
                <w:szCs w:val="18"/>
              </w:rPr>
            </w:pPr>
            <w:r>
              <w:rPr>
                <w:sz w:val="18"/>
                <w:szCs w:val="18"/>
              </w:rPr>
              <w:t>4.6.1.1</w:t>
            </w:r>
          </w:p>
        </w:tc>
        <w:tc>
          <w:tcPr>
            <w:tcW w:w="4899" w:type="dxa"/>
            <w:tcBorders>
              <w:top w:val="single" w:sz="4" w:space="0" w:color="auto"/>
            </w:tcBorders>
          </w:tcPr>
          <w:p w:rsidR="00F5181B" w:rsidRPr="0037040D" w:rsidRDefault="00F5181B" w:rsidP="00F5181B">
            <w:pPr>
              <w:rPr>
                <w:rFonts w:cs="Arial"/>
                <w:sz w:val="18"/>
                <w:szCs w:val="18"/>
                <w:lang w:val="en-US"/>
              </w:rPr>
            </w:pPr>
            <w:r w:rsidRPr="0037040D">
              <w:rPr>
                <w:rFonts w:cs="Arial"/>
                <w:sz w:val="18"/>
                <w:szCs w:val="18"/>
                <w:lang w:val="en-US"/>
              </w:rPr>
              <w:t>The proficiency testing provider shall give participants sufficient prior notice before sending proficiency test items, providing the date on which the proficiency test items are likely to arrive or to be despatched, unless the design of the proficiency testing scheme makes it inappropriate to do so.</w:t>
            </w:r>
          </w:p>
        </w:tc>
        <w:tc>
          <w:tcPr>
            <w:tcW w:w="2282" w:type="dxa"/>
            <w:tcBorders>
              <w:top w:val="single" w:sz="4" w:space="0" w:color="auto"/>
            </w:tcBorders>
            <w:shd w:val="clear" w:color="auto" w:fill="DEEAF6"/>
          </w:tcPr>
          <w:p w:rsidR="00F5181B" w:rsidRPr="000F7963" w:rsidRDefault="00F5181B" w:rsidP="00F5181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5181B" w:rsidRPr="009E23EC" w:rsidRDefault="00F5181B" w:rsidP="00F5181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5181B" w:rsidRPr="00A34356" w:rsidRDefault="00F5181B" w:rsidP="00F5181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5181B" w:rsidRPr="000F7963" w:rsidTr="00EF6B9E">
        <w:tc>
          <w:tcPr>
            <w:tcW w:w="810" w:type="dxa"/>
            <w:tcBorders>
              <w:top w:val="single" w:sz="4" w:space="0" w:color="auto"/>
            </w:tcBorders>
          </w:tcPr>
          <w:p w:rsidR="00F5181B" w:rsidRPr="000F7963" w:rsidRDefault="00F5181B" w:rsidP="00F5181B">
            <w:pPr>
              <w:rPr>
                <w:sz w:val="18"/>
                <w:szCs w:val="18"/>
              </w:rPr>
            </w:pPr>
            <w:r>
              <w:rPr>
                <w:sz w:val="18"/>
                <w:szCs w:val="18"/>
              </w:rPr>
              <w:t>4.6.1.2</w:t>
            </w:r>
          </w:p>
        </w:tc>
        <w:tc>
          <w:tcPr>
            <w:tcW w:w="4899" w:type="dxa"/>
            <w:tcBorders>
              <w:top w:val="single" w:sz="4" w:space="0" w:color="auto"/>
            </w:tcBorders>
          </w:tcPr>
          <w:p w:rsidR="00F5181B" w:rsidRPr="00EB6766" w:rsidRDefault="00F5181B" w:rsidP="00F5181B">
            <w:pPr>
              <w:jc w:val="both"/>
              <w:rPr>
                <w:rFonts w:cs="Arial"/>
                <w:sz w:val="18"/>
                <w:szCs w:val="18"/>
              </w:rPr>
            </w:pPr>
            <w:r w:rsidRPr="0037040D">
              <w:rPr>
                <w:rFonts w:cs="Arial"/>
                <w:sz w:val="18"/>
                <w:szCs w:val="18"/>
                <w:lang w:val="en-US"/>
              </w:rPr>
              <w:t xml:space="preserve">The proficiency testing provider shall give detailed documented instructions to all participants. </w:t>
            </w:r>
            <w:r w:rsidRPr="00EB6766">
              <w:rPr>
                <w:rFonts w:cs="Arial"/>
                <w:sz w:val="18"/>
                <w:szCs w:val="18"/>
              </w:rPr>
              <w:t xml:space="preserve">Instructions to participants shall include: </w:t>
            </w:r>
          </w:p>
          <w:p w:rsidR="00F5181B" w:rsidRPr="0037040D" w:rsidRDefault="00F5181B" w:rsidP="00D276AE">
            <w:pPr>
              <w:numPr>
                <w:ilvl w:val="0"/>
                <w:numId w:val="10"/>
              </w:numPr>
              <w:spacing w:after="0"/>
              <w:ind w:left="395" w:hanging="283"/>
              <w:rPr>
                <w:rFonts w:cs="Arial"/>
                <w:sz w:val="18"/>
                <w:szCs w:val="18"/>
                <w:lang w:val="en-US"/>
              </w:rPr>
            </w:pPr>
            <w:r w:rsidRPr="0037040D">
              <w:rPr>
                <w:rFonts w:cs="Arial"/>
                <w:sz w:val="18"/>
                <w:szCs w:val="18"/>
                <w:lang w:val="en-US"/>
              </w:rPr>
              <w:t xml:space="preserve">the necessity to treat proficiency test items in the same manner as the majority of routinely tested samples (unless there are particular requirements of the proficiency testing scheme which require departure from this principle); </w:t>
            </w:r>
          </w:p>
          <w:p w:rsidR="00F5181B" w:rsidRPr="0037040D" w:rsidRDefault="00F5181B" w:rsidP="00D276AE">
            <w:pPr>
              <w:numPr>
                <w:ilvl w:val="0"/>
                <w:numId w:val="10"/>
              </w:numPr>
              <w:spacing w:after="0"/>
              <w:ind w:left="395" w:hanging="283"/>
              <w:rPr>
                <w:rFonts w:cs="Arial"/>
                <w:sz w:val="18"/>
                <w:szCs w:val="18"/>
                <w:lang w:val="en-US"/>
              </w:rPr>
            </w:pPr>
            <w:r w:rsidRPr="0037040D">
              <w:rPr>
                <w:rFonts w:cs="Arial"/>
                <w:sz w:val="18"/>
                <w:szCs w:val="18"/>
                <w:lang w:val="en-US"/>
              </w:rPr>
              <w:t xml:space="preserve">details of factors which could influence the testing or calibration of the proficiency test items, e.g. the nature of the proficiency test items, conditions of storage, whether the proficiency testing scheme is limited to selected test methods, and the timing of the testing or measurement; </w:t>
            </w:r>
          </w:p>
          <w:p w:rsidR="00F5181B" w:rsidRPr="0037040D" w:rsidRDefault="00F5181B" w:rsidP="00D276AE">
            <w:pPr>
              <w:numPr>
                <w:ilvl w:val="0"/>
                <w:numId w:val="10"/>
              </w:numPr>
              <w:spacing w:after="0"/>
              <w:ind w:left="395" w:hanging="283"/>
              <w:rPr>
                <w:rFonts w:cs="Arial"/>
                <w:sz w:val="18"/>
                <w:szCs w:val="18"/>
                <w:lang w:val="en-US"/>
              </w:rPr>
            </w:pPr>
            <w:r w:rsidRPr="0037040D">
              <w:rPr>
                <w:rFonts w:cs="Arial"/>
                <w:sz w:val="18"/>
                <w:szCs w:val="18"/>
                <w:lang w:val="en-US"/>
              </w:rPr>
              <w:t xml:space="preserve">detailed procedure for preparing or conditioning, or both preparing and conditioning, of the proficiency test items before conducting the tests or calibrations; </w:t>
            </w:r>
          </w:p>
          <w:p w:rsidR="00F5181B" w:rsidRPr="0037040D" w:rsidRDefault="00F5181B" w:rsidP="00D276AE">
            <w:pPr>
              <w:numPr>
                <w:ilvl w:val="0"/>
                <w:numId w:val="10"/>
              </w:numPr>
              <w:spacing w:after="0"/>
              <w:ind w:left="395" w:hanging="283"/>
              <w:rPr>
                <w:rFonts w:cs="Arial"/>
                <w:sz w:val="18"/>
                <w:szCs w:val="18"/>
                <w:lang w:val="en-US"/>
              </w:rPr>
            </w:pPr>
            <w:r w:rsidRPr="0037040D">
              <w:rPr>
                <w:rFonts w:cs="Arial"/>
                <w:sz w:val="18"/>
                <w:szCs w:val="18"/>
                <w:lang w:val="en-US"/>
              </w:rPr>
              <w:t xml:space="preserve">any appropriate instructions on handling the proficiency test items, including any safety requirements; </w:t>
            </w:r>
          </w:p>
          <w:p w:rsidR="00F5181B" w:rsidRPr="0037040D" w:rsidRDefault="00F5181B" w:rsidP="00D276AE">
            <w:pPr>
              <w:numPr>
                <w:ilvl w:val="0"/>
                <w:numId w:val="10"/>
              </w:numPr>
              <w:spacing w:after="0"/>
              <w:ind w:left="395" w:hanging="283"/>
              <w:rPr>
                <w:rFonts w:cs="Arial"/>
                <w:sz w:val="18"/>
                <w:szCs w:val="18"/>
                <w:lang w:val="en-US"/>
              </w:rPr>
            </w:pPr>
            <w:r w:rsidRPr="0037040D">
              <w:rPr>
                <w:rFonts w:cs="Arial"/>
                <w:sz w:val="18"/>
                <w:szCs w:val="18"/>
                <w:lang w:val="en-US"/>
              </w:rPr>
              <w:t xml:space="preserve">any specific environmental conditions for the participant to conduct tests or calibrations, or both, and, if relevant, any requirement for the participants to report relevant environmental conditions during the time of the measurement; </w:t>
            </w:r>
          </w:p>
          <w:p w:rsidR="00F5181B" w:rsidRPr="0037040D" w:rsidRDefault="00F5181B" w:rsidP="00D276AE">
            <w:pPr>
              <w:numPr>
                <w:ilvl w:val="0"/>
                <w:numId w:val="10"/>
              </w:numPr>
              <w:spacing w:after="0"/>
              <w:ind w:left="395" w:hanging="283"/>
              <w:rPr>
                <w:rFonts w:cs="Arial"/>
                <w:sz w:val="18"/>
                <w:szCs w:val="18"/>
                <w:lang w:val="en-US"/>
              </w:rPr>
            </w:pPr>
            <w:r w:rsidRPr="0037040D">
              <w:rPr>
                <w:rFonts w:cs="Arial"/>
                <w:sz w:val="18"/>
                <w:szCs w:val="18"/>
                <w:lang w:val="en-US"/>
              </w:rPr>
              <w:t xml:space="preserve">specific and detailed instructions on the manner of recording and reporting test or measurement results and associated uncertainties. If the instructions include reporting of the uncertainty of the reported result or measurement, this shall include the coverage factor and, whenever practicable, the coverage probability; </w:t>
            </w:r>
          </w:p>
          <w:p w:rsidR="00F5181B" w:rsidRPr="0037040D" w:rsidRDefault="00F5181B" w:rsidP="00D276AE">
            <w:pPr>
              <w:spacing w:after="0"/>
              <w:rPr>
                <w:rFonts w:cs="Arial"/>
                <w:sz w:val="18"/>
                <w:szCs w:val="18"/>
                <w:lang w:val="en-US"/>
              </w:rPr>
            </w:pP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p w:rsidR="00F5181B" w:rsidRPr="0037040D" w:rsidRDefault="00F5181B" w:rsidP="00D276AE">
            <w:pPr>
              <w:numPr>
                <w:ilvl w:val="0"/>
                <w:numId w:val="11"/>
              </w:numPr>
              <w:spacing w:after="0"/>
              <w:ind w:left="395" w:hanging="283"/>
              <w:rPr>
                <w:rFonts w:cs="Arial"/>
                <w:sz w:val="18"/>
                <w:szCs w:val="18"/>
                <w:lang w:val="en-US"/>
              </w:rPr>
            </w:pPr>
            <w:r w:rsidRPr="0037040D">
              <w:rPr>
                <w:rFonts w:cs="Arial"/>
                <w:sz w:val="18"/>
                <w:szCs w:val="18"/>
                <w:lang w:val="en-US"/>
              </w:rPr>
              <w:t xml:space="preserve">the latest date for the provider to receive the proficiency testing or measurement results for analysis; </w:t>
            </w:r>
          </w:p>
          <w:p w:rsidR="00F5181B" w:rsidRPr="0037040D" w:rsidRDefault="00F5181B" w:rsidP="00D276AE">
            <w:pPr>
              <w:numPr>
                <w:ilvl w:val="0"/>
                <w:numId w:val="11"/>
              </w:numPr>
              <w:spacing w:after="0"/>
              <w:ind w:left="395" w:hanging="283"/>
              <w:rPr>
                <w:rFonts w:cs="Arial"/>
                <w:sz w:val="18"/>
                <w:szCs w:val="18"/>
                <w:lang w:val="en-US"/>
              </w:rPr>
            </w:pPr>
            <w:r w:rsidRPr="0037040D">
              <w:rPr>
                <w:rFonts w:cs="Arial"/>
                <w:sz w:val="18"/>
                <w:szCs w:val="18"/>
                <w:lang w:val="en-US"/>
              </w:rPr>
              <w:t xml:space="preserve">information on the contact details of the proficiency testing provider for enquiries; and </w:t>
            </w:r>
          </w:p>
          <w:p w:rsidR="00F5181B" w:rsidRPr="0037040D" w:rsidRDefault="00F5181B" w:rsidP="00D276AE">
            <w:pPr>
              <w:numPr>
                <w:ilvl w:val="0"/>
                <w:numId w:val="11"/>
              </w:numPr>
              <w:spacing w:after="0"/>
              <w:ind w:left="395" w:hanging="283"/>
              <w:rPr>
                <w:rFonts w:cs="Arial"/>
                <w:sz w:val="18"/>
                <w:szCs w:val="18"/>
                <w:lang w:val="en-US"/>
              </w:rPr>
            </w:pPr>
            <w:r w:rsidRPr="0037040D">
              <w:rPr>
                <w:rFonts w:cs="Arial"/>
                <w:sz w:val="18"/>
                <w:szCs w:val="18"/>
                <w:lang w:val="en-US"/>
              </w:rPr>
              <w:t xml:space="preserve">instructions on return of the proficiency test items, when applicable. </w:t>
            </w:r>
          </w:p>
        </w:tc>
        <w:tc>
          <w:tcPr>
            <w:tcW w:w="2282" w:type="dxa"/>
            <w:tcBorders>
              <w:top w:val="single" w:sz="4" w:space="0" w:color="auto"/>
            </w:tcBorders>
            <w:shd w:val="clear" w:color="auto" w:fill="DEEAF6"/>
          </w:tcPr>
          <w:p w:rsidR="00F5181B" w:rsidRPr="000F7963" w:rsidRDefault="00F5181B" w:rsidP="00F5181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5181B" w:rsidRPr="009E23EC" w:rsidRDefault="00F5181B" w:rsidP="00F5181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5181B" w:rsidRPr="00A34356" w:rsidRDefault="00F5181B" w:rsidP="00F5181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5181B" w:rsidRPr="000F7963" w:rsidTr="00EF6B9E">
        <w:tc>
          <w:tcPr>
            <w:tcW w:w="810" w:type="dxa"/>
            <w:tcBorders>
              <w:top w:val="single" w:sz="4" w:space="0" w:color="auto"/>
            </w:tcBorders>
            <w:vAlign w:val="center"/>
          </w:tcPr>
          <w:p w:rsidR="00F5181B" w:rsidRPr="000F7963" w:rsidRDefault="00F5181B" w:rsidP="00F5181B">
            <w:pPr>
              <w:rPr>
                <w:b/>
                <w:sz w:val="18"/>
                <w:szCs w:val="18"/>
              </w:rPr>
            </w:pPr>
            <w:r w:rsidRPr="000F7963">
              <w:rPr>
                <w:b/>
                <w:sz w:val="18"/>
                <w:szCs w:val="18"/>
              </w:rPr>
              <w:t>4.</w:t>
            </w:r>
            <w:r>
              <w:rPr>
                <w:b/>
                <w:sz w:val="18"/>
                <w:szCs w:val="18"/>
              </w:rPr>
              <w:t>6.2</w:t>
            </w:r>
          </w:p>
        </w:tc>
        <w:tc>
          <w:tcPr>
            <w:tcW w:w="4899" w:type="dxa"/>
            <w:tcBorders>
              <w:top w:val="single" w:sz="4" w:space="0" w:color="auto"/>
            </w:tcBorders>
            <w:vAlign w:val="center"/>
          </w:tcPr>
          <w:p w:rsidR="00F5181B" w:rsidRPr="0037040D" w:rsidRDefault="00F5181B" w:rsidP="00F5181B">
            <w:pPr>
              <w:rPr>
                <w:b/>
                <w:sz w:val="18"/>
                <w:szCs w:val="18"/>
                <w:lang w:val="en-US"/>
              </w:rPr>
            </w:pPr>
            <w:r w:rsidRPr="0037040D">
              <w:rPr>
                <w:b/>
                <w:bCs/>
                <w:sz w:val="18"/>
                <w:szCs w:val="18"/>
                <w:lang w:val="en-US"/>
              </w:rPr>
              <w:t>Proficiency test items handling and storage</w:t>
            </w:r>
          </w:p>
        </w:tc>
        <w:tc>
          <w:tcPr>
            <w:tcW w:w="2282" w:type="dxa"/>
            <w:tcBorders>
              <w:top w:val="single" w:sz="4" w:space="0" w:color="auto"/>
            </w:tcBorders>
            <w:shd w:val="clear" w:color="auto" w:fill="DEEAF6"/>
          </w:tcPr>
          <w:p w:rsidR="00F5181B" w:rsidRPr="000F7963" w:rsidRDefault="00F5181B" w:rsidP="00F5181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5181B" w:rsidRPr="009E23EC" w:rsidRDefault="00F5181B" w:rsidP="00F5181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5181B" w:rsidRPr="00A34356" w:rsidRDefault="00F5181B" w:rsidP="00F5181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5181B" w:rsidRPr="000F7963" w:rsidTr="00EF6B9E">
        <w:tc>
          <w:tcPr>
            <w:tcW w:w="810" w:type="dxa"/>
            <w:tcBorders>
              <w:top w:val="single" w:sz="4" w:space="0" w:color="auto"/>
            </w:tcBorders>
          </w:tcPr>
          <w:p w:rsidR="00F5181B" w:rsidRPr="000F7963" w:rsidRDefault="00F5181B" w:rsidP="00F5181B">
            <w:pPr>
              <w:rPr>
                <w:sz w:val="18"/>
                <w:szCs w:val="18"/>
              </w:rPr>
            </w:pPr>
            <w:r w:rsidRPr="000F7963">
              <w:rPr>
                <w:sz w:val="18"/>
                <w:szCs w:val="18"/>
              </w:rPr>
              <w:t>4.</w:t>
            </w:r>
            <w:r>
              <w:rPr>
                <w:sz w:val="18"/>
                <w:szCs w:val="18"/>
              </w:rPr>
              <w:t>6.2.1</w:t>
            </w:r>
          </w:p>
        </w:tc>
        <w:tc>
          <w:tcPr>
            <w:tcW w:w="4899" w:type="dxa"/>
            <w:tcBorders>
              <w:top w:val="single" w:sz="4" w:space="0" w:color="auto"/>
            </w:tcBorders>
          </w:tcPr>
          <w:p w:rsidR="00F5181B" w:rsidRPr="0037040D" w:rsidRDefault="00F5181B" w:rsidP="00F5181B">
            <w:pPr>
              <w:rPr>
                <w:rFonts w:cs="Arial"/>
                <w:sz w:val="18"/>
                <w:szCs w:val="18"/>
                <w:lang w:val="en-US"/>
              </w:rPr>
            </w:pPr>
            <w:r w:rsidRPr="0037040D">
              <w:rPr>
                <w:rFonts w:cs="Arial"/>
                <w:sz w:val="18"/>
                <w:szCs w:val="18"/>
                <w:lang w:val="en-US"/>
              </w:rPr>
              <w:t>The proficiency testing provider shall ensure that proficiency test items are appropriately identified and segregated and cannot become contaminated or degraded, from the time of preparation to their distribution to participants.</w:t>
            </w:r>
          </w:p>
        </w:tc>
        <w:tc>
          <w:tcPr>
            <w:tcW w:w="2282" w:type="dxa"/>
            <w:tcBorders>
              <w:top w:val="single" w:sz="4" w:space="0" w:color="auto"/>
            </w:tcBorders>
            <w:shd w:val="clear" w:color="auto" w:fill="DEEAF6"/>
          </w:tcPr>
          <w:p w:rsidR="00F5181B" w:rsidRPr="000F7963" w:rsidRDefault="00F5181B" w:rsidP="00F5181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5181B" w:rsidRPr="009E23EC" w:rsidRDefault="00F5181B" w:rsidP="00F5181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5181B" w:rsidRPr="00A34356" w:rsidRDefault="00F5181B" w:rsidP="00F5181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5181B" w:rsidRPr="000F7963" w:rsidTr="00EF6B9E">
        <w:tc>
          <w:tcPr>
            <w:tcW w:w="810" w:type="dxa"/>
            <w:tcBorders>
              <w:top w:val="single" w:sz="4" w:space="0" w:color="auto"/>
            </w:tcBorders>
          </w:tcPr>
          <w:p w:rsidR="00F5181B" w:rsidRPr="000F7963" w:rsidRDefault="00F5181B" w:rsidP="00F5181B">
            <w:pPr>
              <w:rPr>
                <w:sz w:val="18"/>
                <w:szCs w:val="18"/>
              </w:rPr>
            </w:pPr>
            <w:r w:rsidRPr="000F7963">
              <w:rPr>
                <w:sz w:val="18"/>
                <w:szCs w:val="18"/>
              </w:rPr>
              <w:t>4.</w:t>
            </w:r>
            <w:r>
              <w:rPr>
                <w:sz w:val="18"/>
                <w:szCs w:val="18"/>
              </w:rPr>
              <w:t>6.2.2</w:t>
            </w:r>
          </w:p>
        </w:tc>
        <w:tc>
          <w:tcPr>
            <w:tcW w:w="4899" w:type="dxa"/>
            <w:tcBorders>
              <w:top w:val="single" w:sz="4" w:space="0" w:color="auto"/>
            </w:tcBorders>
          </w:tcPr>
          <w:p w:rsidR="00F5181B" w:rsidRPr="0037040D" w:rsidRDefault="00F5181B" w:rsidP="00F5181B">
            <w:pPr>
              <w:rPr>
                <w:rFonts w:cs="Arial"/>
                <w:sz w:val="18"/>
                <w:szCs w:val="18"/>
                <w:lang w:val="en-US"/>
              </w:rPr>
            </w:pPr>
            <w:r w:rsidRPr="0037040D">
              <w:rPr>
                <w:rFonts w:cs="Arial"/>
                <w:sz w:val="18"/>
                <w:szCs w:val="18"/>
                <w:lang w:val="en-US"/>
              </w:rPr>
              <w:t>The proficiency testing provider shall provide secure storage areas or stock rooms, or both, which prevent damage or deterioration of any proficiency test item between preparation and distribution. Appropriate procedures for authorizing despatch to, and receipt from, such areas shall be defined.</w:t>
            </w:r>
          </w:p>
        </w:tc>
        <w:tc>
          <w:tcPr>
            <w:tcW w:w="2282" w:type="dxa"/>
            <w:tcBorders>
              <w:top w:val="single" w:sz="4" w:space="0" w:color="auto"/>
            </w:tcBorders>
            <w:shd w:val="clear" w:color="auto" w:fill="DEEAF6"/>
          </w:tcPr>
          <w:p w:rsidR="00F5181B" w:rsidRPr="000F7963" w:rsidRDefault="00F5181B" w:rsidP="00F5181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5181B" w:rsidRPr="009E23EC" w:rsidRDefault="00F5181B" w:rsidP="00F5181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5181B" w:rsidRPr="00A34356" w:rsidRDefault="00F5181B" w:rsidP="00F5181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5181B" w:rsidRPr="00F5181B" w:rsidTr="00EF6B9E">
        <w:tc>
          <w:tcPr>
            <w:tcW w:w="810" w:type="dxa"/>
            <w:tcBorders>
              <w:top w:val="single" w:sz="4" w:space="0" w:color="auto"/>
            </w:tcBorders>
          </w:tcPr>
          <w:p w:rsidR="00F5181B" w:rsidRDefault="00F5181B" w:rsidP="00F5181B">
            <w:r w:rsidRPr="00983663">
              <w:rPr>
                <w:sz w:val="18"/>
                <w:szCs w:val="18"/>
              </w:rPr>
              <w:t>4.6.2.</w:t>
            </w:r>
            <w:r>
              <w:rPr>
                <w:sz w:val="18"/>
                <w:szCs w:val="18"/>
              </w:rPr>
              <w:t>3</w:t>
            </w:r>
          </w:p>
        </w:tc>
        <w:tc>
          <w:tcPr>
            <w:tcW w:w="4899" w:type="dxa"/>
            <w:tcBorders>
              <w:top w:val="single" w:sz="4" w:space="0" w:color="auto"/>
            </w:tcBorders>
          </w:tcPr>
          <w:p w:rsidR="00F5181B" w:rsidRPr="0037040D" w:rsidRDefault="00F5181B" w:rsidP="00552B51">
            <w:pPr>
              <w:rPr>
                <w:rFonts w:cs="Arial"/>
                <w:sz w:val="18"/>
                <w:szCs w:val="18"/>
                <w:lang w:val="en-US"/>
              </w:rPr>
            </w:pPr>
            <w:r w:rsidRPr="0037040D">
              <w:rPr>
                <w:rFonts w:cs="Arial"/>
                <w:sz w:val="18"/>
                <w:szCs w:val="18"/>
                <w:lang w:val="en-US"/>
              </w:rPr>
              <w:t>When appropriate, the condition of stored or stocked proficiency test items, chemicals and materials shall be assessed at specified intervals during their storage life in order to detect possible deterioration.</w:t>
            </w:r>
          </w:p>
        </w:tc>
        <w:tc>
          <w:tcPr>
            <w:tcW w:w="2282" w:type="dxa"/>
            <w:tcBorders>
              <w:top w:val="single" w:sz="4" w:space="0" w:color="auto"/>
            </w:tcBorders>
            <w:shd w:val="clear" w:color="auto" w:fill="DEEAF6"/>
          </w:tcPr>
          <w:p w:rsidR="00F5181B" w:rsidRPr="00F5181B" w:rsidRDefault="00F5181B" w:rsidP="00F5181B">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5181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5181B" w:rsidRPr="00F5181B" w:rsidRDefault="00F5181B" w:rsidP="00F5181B">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F5181B" w:rsidRPr="00F5181B" w:rsidRDefault="00F5181B" w:rsidP="00F5181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5181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F5181B" w:rsidRPr="00F5181B" w:rsidRDefault="00F5181B" w:rsidP="00F5181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5181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5181B" w:rsidRPr="00F5181B" w:rsidRDefault="00F5181B" w:rsidP="00F5181B">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5181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5181B" w:rsidRPr="000F7963" w:rsidTr="00EF6B9E">
        <w:tc>
          <w:tcPr>
            <w:tcW w:w="810" w:type="dxa"/>
            <w:tcBorders>
              <w:top w:val="single" w:sz="4" w:space="0" w:color="auto"/>
            </w:tcBorders>
          </w:tcPr>
          <w:p w:rsidR="00F5181B" w:rsidRPr="00F5181B" w:rsidRDefault="00F5181B" w:rsidP="00F5181B">
            <w:pPr>
              <w:rPr>
                <w:lang w:val="en-US"/>
              </w:rPr>
            </w:pPr>
            <w:r w:rsidRPr="00F5181B">
              <w:rPr>
                <w:sz w:val="18"/>
                <w:szCs w:val="18"/>
                <w:lang w:val="en-US"/>
              </w:rPr>
              <w:lastRenderedPageBreak/>
              <w:t>4.6.2.4</w:t>
            </w:r>
          </w:p>
        </w:tc>
        <w:tc>
          <w:tcPr>
            <w:tcW w:w="4899" w:type="dxa"/>
            <w:tcBorders>
              <w:top w:val="single" w:sz="4" w:space="0" w:color="auto"/>
            </w:tcBorders>
          </w:tcPr>
          <w:p w:rsidR="00F5181B" w:rsidRPr="0037040D" w:rsidRDefault="00F5181B" w:rsidP="00F5181B">
            <w:pPr>
              <w:rPr>
                <w:rFonts w:cs="Arial"/>
                <w:sz w:val="18"/>
                <w:szCs w:val="18"/>
                <w:lang w:val="en-US"/>
              </w:rPr>
            </w:pPr>
            <w:r w:rsidRPr="0037040D">
              <w:rPr>
                <w:rFonts w:cs="Arial"/>
                <w:sz w:val="18"/>
                <w:szCs w:val="18"/>
                <w:lang w:val="en-US"/>
              </w:rPr>
              <w:t xml:space="preserve">Where potentially hazardous proficiency test items, chemicals and materials are used, facilities shall be available to ensure their safe handling, decontamination and disposal. </w:t>
            </w:r>
          </w:p>
        </w:tc>
        <w:tc>
          <w:tcPr>
            <w:tcW w:w="2282" w:type="dxa"/>
            <w:tcBorders>
              <w:top w:val="single" w:sz="4" w:space="0" w:color="auto"/>
            </w:tcBorders>
            <w:shd w:val="clear" w:color="auto" w:fill="DEEAF6"/>
          </w:tcPr>
          <w:p w:rsidR="00F5181B" w:rsidRPr="000F7963" w:rsidRDefault="00F5181B" w:rsidP="00F5181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5181B" w:rsidRPr="009E23EC" w:rsidRDefault="00F5181B" w:rsidP="00F5181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5181B" w:rsidRPr="00A34356" w:rsidRDefault="00F5181B" w:rsidP="00F5181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5181B" w:rsidRPr="000F7963" w:rsidTr="00EF6B9E">
        <w:tc>
          <w:tcPr>
            <w:tcW w:w="810" w:type="dxa"/>
            <w:tcBorders>
              <w:top w:val="single" w:sz="4" w:space="0" w:color="auto"/>
            </w:tcBorders>
            <w:vAlign w:val="center"/>
          </w:tcPr>
          <w:p w:rsidR="00F5181B" w:rsidRPr="000F7963" w:rsidRDefault="00F5181B" w:rsidP="00F5181B">
            <w:pPr>
              <w:rPr>
                <w:b/>
                <w:sz w:val="18"/>
                <w:szCs w:val="18"/>
              </w:rPr>
            </w:pPr>
            <w:r w:rsidRPr="000F7963">
              <w:rPr>
                <w:b/>
                <w:sz w:val="18"/>
                <w:szCs w:val="18"/>
              </w:rPr>
              <w:t>4.</w:t>
            </w:r>
            <w:r>
              <w:rPr>
                <w:b/>
                <w:sz w:val="18"/>
                <w:szCs w:val="18"/>
              </w:rPr>
              <w:t>6.3</w:t>
            </w:r>
          </w:p>
        </w:tc>
        <w:tc>
          <w:tcPr>
            <w:tcW w:w="4899" w:type="dxa"/>
            <w:tcBorders>
              <w:top w:val="single" w:sz="4" w:space="0" w:color="auto"/>
            </w:tcBorders>
            <w:vAlign w:val="center"/>
          </w:tcPr>
          <w:p w:rsidR="00F5181B" w:rsidRPr="0037040D" w:rsidRDefault="00F5181B" w:rsidP="00F5181B">
            <w:pPr>
              <w:rPr>
                <w:b/>
                <w:sz w:val="18"/>
                <w:szCs w:val="18"/>
                <w:lang w:val="en-US"/>
              </w:rPr>
            </w:pPr>
            <w:r w:rsidRPr="0037040D">
              <w:rPr>
                <w:b/>
                <w:bCs/>
                <w:sz w:val="18"/>
                <w:szCs w:val="18"/>
                <w:lang w:val="en-US"/>
              </w:rPr>
              <w:t>Packaging, labelling and distribution of proficiency test items</w:t>
            </w:r>
          </w:p>
        </w:tc>
        <w:tc>
          <w:tcPr>
            <w:tcW w:w="2282" w:type="dxa"/>
            <w:tcBorders>
              <w:top w:val="single" w:sz="4" w:space="0" w:color="auto"/>
            </w:tcBorders>
            <w:shd w:val="clear" w:color="auto" w:fill="DEEAF6"/>
          </w:tcPr>
          <w:p w:rsidR="00F5181B" w:rsidRPr="000F7963" w:rsidRDefault="00F5181B" w:rsidP="00F5181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5181B" w:rsidRPr="009E23EC" w:rsidRDefault="00F5181B" w:rsidP="00F5181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5181B" w:rsidRPr="00A34356" w:rsidRDefault="00F5181B" w:rsidP="00F5181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5181B" w:rsidRPr="000F7963" w:rsidTr="00EF6B9E">
        <w:tc>
          <w:tcPr>
            <w:tcW w:w="810" w:type="dxa"/>
            <w:tcBorders>
              <w:top w:val="single" w:sz="4" w:space="0" w:color="auto"/>
            </w:tcBorders>
          </w:tcPr>
          <w:p w:rsidR="00F5181B" w:rsidRPr="000F7963" w:rsidRDefault="00F5181B" w:rsidP="00F5181B">
            <w:pPr>
              <w:rPr>
                <w:sz w:val="18"/>
                <w:szCs w:val="18"/>
              </w:rPr>
            </w:pPr>
            <w:r>
              <w:rPr>
                <w:sz w:val="18"/>
                <w:szCs w:val="18"/>
              </w:rPr>
              <w:t>4.6.3.1</w:t>
            </w:r>
          </w:p>
        </w:tc>
        <w:tc>
          <w:tcPr>
            <w:tcW w:w="4899" w:type="dxa"/>
            <w:tcBorders>
              <w:top w:val="single" w:sz="4" w:space="0" w:color="auto"/>
            </w:tcBorders>
          </w:tcPr>
          <w:p w:rsidR="00F5181B" w:rsidRPr="0037040D" w:rsidRDefault="00F5181B" w:rsidP="00F5181B">
            <w:pPr>
              <w:rPr>
                <w:rFonts w:cs="Arial"/>
                <w:sz w:val="18"/>
                <w:szCs w:val="18"/>
                <w:lang w:val="en-US"/>
              </w:rPr>
            </w:pPr>
            <w:r w:rsidRPr="0037040D">
              <w:rPr>
                <w:rFonts w:cs="Arial"/>
                <w:sz w:val="18"/>
                <w:szCs w:val="18"/>
                <w:lang w:val="en-US"/>
              </w:rPr>
              <w:t xml:space="preserve">The proficiency testing provider shall control packaging and labelling processes to the extent necessary to ensure conformity with relevant national, regional, or international safety and transport requirements.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tc>
        <w:tc>
          <w:tcPr>
            <w:tcW w:w="2282" w:type="dxa"/>
            <w:tcBorders>
              <w:top w:val="single" w:sz="4" w:space="0" w:color="auto"/>
            </w:tcBorders>
            <w:shd w:val="clear" w:color="auto" w:fill="DEEAF6"/>
          </w:tcPr>
          <w:p w:rsidR="00F5181B" w:rsidRPr="000F7963" w:rsidRDefault="00F5181B" w:rsidP="00F5181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5181B" w:rsidRPr="009E23EC" w:rsidRDefault="00F5181B" w:rsidP="00F5181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5181B" w:rsidRPr="00A34356" w:rsidRDefault="00F5181B" w:rsidP="00F5181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5181B" w:rsidRPr="000F7963" w:rsidTr="00EF6B9E">
        <w:tc>
          <w:tcPr>
            <w:tcW w:w="810" w:type="dxa"/>
            <w:tcBorders>
              <w:top w:val="single" w:sz="4" w:space="0" w:color="auto"/>
            </w:tcBorders>
          </w:tcPr>
          <w:p w:rsidR="00F5181B" w:rsidRDefault="00F5181B" w:rsidP="00F5181B">
            <w:r w:rsidRPr="00F34E90">
              <w:rPr>
                <w:sz w:val="18"/>
                <w:szCs w:val="18"/>
              </w:rPr>
              <w:t>4.6.3.</w:t>
            </w:r>
            <w:r>
              <w:rPr>
                <w:sz w:val="18"/>
                <w:szCs w:val="18"/>
              </w:rPr>
              <w:t>2</w:t>
            </w:r>
          </w:p>
        </w:tc>
        <w:tc>
          <w:tcPr>
            <w:tcW w:w="4899" w:type="dxa"/>
            <w:tcBorders>
              <w:top w:val="single" w:sz="4" w:space="0" w:color="auto"/>
            </w:tcBorders>
          </w:tcPr>
          <w:p w:rsidR="00F5181B" w:rsidRPr="0037040D" w:rsidRDefault="00F5181B" w:rsidP="00552B51">
            <w:pPr>
              <w:rPr>
                <w:rFonts w:cs="Arial"/>
                <w:sz w:val="18"/>
                <w:szCs w:val="18"/>
                <w:lang w:val="en-US"/>
              </w:rPr>
            </w:pPr>
            <w:r w:rsidRPr="0037040D">
              <w:rPr>
                <w:rFonts w:cs="Arial"/>
                <w:sz w:val="18"/>
                <w:szCs w:val="18"/>
                <w:lang w:val="en-US"/>
              </w:rPr>
              <w:t>The proficiency testing provider shall specify relevant environmental conditions for the transport of proficiency test items. Where relevant, the proficiency testing provider shall monitor the pertinent environmental conditions of the proficiency test item during transport and assess the impact of environmental influences on the proficiency test item.</w:t>
            </w:r>
          </w:p>
        </w:tc>
        <w:tc>
          <w:tcPr>
            <w:tcW w:w="2282" w:type="dxa"/>
            <w:tcBorders>
              <w:top w:val="single" w:sz="4" w:space="0" w:color="auto"/>
            </w:tcBorders>
            <w:shd w:val="clear" w:color="auto" w:fill="DEEAF6"/>
          </w:tcPr>
          <w:p w:rsidR="00F5181B" w:rsidRPr="000F7963" w:rsidRDefault="00F5181B" w:rsidP="00F5181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5181B" w:rsidRPr="009E23EC" w:rsidRDefault="00F5181B" w:rsidP="00F5181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5181B" w:rsidRPr="00A34356" w:rsidRDefault="00F5181B" w:rsidP="00F5181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5181B" w:rsidRPr="00611CBB" w:rsidTr="00EF6B9E">
        <w:tc>
          <w:tcPr>
            <w:tcW w:w="810" w:type="dxa"/>
            <w:tcBorders>
              <w:top w:val="single" w:sz="4" w:space="0" w:color="auto"/>
            </w:tcBorders>
          </w:tcPr>
          <w:p w:rsidR="00F5181B" w:rsidRDefault="00F5181B" w:rsidP="00F5181B">
            <w:r w:rsidRPr="00F34E90">
              <w:rPr>
                <w:sz w:val="18"/>
                <w:szCs w:val="18"/>
              </w:rPr>
              <w:t>4.6.3.</w:t>
            </w:r>
            <w:r>
              <w:rPr>
                <w:sz w:val="18"/>
                <w:szCs w:val="18"/>
              </w:rPr>
              <w:t>3</w:t>
            </w:r>
          </w:p>
        </w:tc>
        <w:tc>
          <w:tcPr>
            <w:tcW w:w="4899" w:type="dxa"/>
            <w:tcBorders>
              <w:top w:val="single" w:sz="4" w:space="0" w:color="auto"/>
            </w:tcBorders>
          </w:tcPr>
          <w:p w:rsidR="00F5181B" w:rsidRPr="0037040D" w:rsidRDefault="00F5181B" w:rsidP="00552B51">
            <w:pPr>
              <w:rPr>
                <w:rFonts w:cs="Arial"/>
                <w:sz w:val="18"/>
                <w:szCs w:val="18"/>
                <w:lang w:val="en-US"/>
              </w:rPr>
            </w:pPr>
            <w:r w:rsidRPr="0037040D">
              <w:rPr>
                <w:rFonts w:cs="Arial"/>
                <w:sz w:val="18"/>
                <w:szCs w:val="18"/>
                <w:lang w:val="en-US"/>
              </w:rPr>
              <w:t>In proficiency testing schemes where participants are required to transport the proficiency test items to other participants, documented instructions for this transport shall be supplied.</w:t>
            </w:r>
          </w:p>
        </w:tc>
        <w:tc>
          <w:tcPr>
            <w:tcW w:w="2282" w:type="dxa"/>
            <w:tcBorders>
              <w:top w:val="single" w:sz="4" w:space="0" w:color="auto"/>
            </w:tcBorders>
            <w:shd w:val="clear" w:color="auto" w:fill="DEEAF6"/>
          </w:tcPr>
          <w:p w:rsidR="00F5181B" w:rsidRPr="00611CBB" w:rsidRDefault="00F5181B" w:rsidP="00F5181B">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5181B" w:rsidRPr="00611CBB" w:rsidRDefault="00F5181B" w:rsidP="00F5181B">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F5181B" w:rsidRPr="00611CBB" w:rsidRDefault="00F5181B" w:rsidP="00F5181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11CB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F5181B" w:rsidRPr="00611CBB" w:rsidRDefault="00F5181B" w:rsidP="00F5181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11CB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5181B" w:rsidRPr="00611CBB" w:rsidRDefault="00F5181B" w:rsidP="00F5181B">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5181B" w:rsidRPr="000F7963" w:rsidTr="00EF6B9E">
        <w:tc>
          <w:tcPr>
            <w:tcW w:w="810" w:type="dxa"/>
            <w:tcBorders>
              <w:top w:val="single" w:sz="4" w:space="0" w:color="auto"/>
            </w:tcBorders>
          </w:tcPr>
          <w:p w:rsidR="00F5181B" w:rsidRPr="00611CBB" w:rsidRDefault="00F5181B" w:rsidP="00F5181B">
            <w:pPr>
              <w:rPr>
                <w:lang w:val="en-US"/>
              </w:rPr>
            </w:pPr>
            <w:r w:rsidRPr="00611CBB">
              <w:rPr>
                <w:sz w:val="18"/>
                <w:szCs w:val="18"/>
                <w:lang w:val="en-US"/>
              </w:rPr>
              <w:t>4.6.3.4</w:t>
            </w:r>
          </w:p>
        </w:tc>
        <w:tc>
          <w:tcPr>
            <w:tcW w:w="4899" w:type="dxa"/>
            <w:tcBorders>
              <w:top w:val="single" w:sz="4" w:space="0" w:color="auto"/>
            </w:tcBorders>
          </w:tcPr>
          <w:p w:rsidR="00F5181B" w:rsidRPr="0037040D" w:rsidRDefault="00F5181B" w:rsidP="00552B51">
            <w:pPr>
              <w:rPr>
                <w:rFonts w:cs="Arial"/>
                <w:sz w:val="18"/>
                <w:szCs w:val="18"/>
                <w:lang w:val="en-US"/>
              </w:rPr>
            </w:pPr>
            <w:r w:rsidRPr="0037040D">
              <w:rPr>
                <w:rFonts w:cs="Arial"/>
                <w:sz w:val="18"/>
                <w:szCs w:val="18"/>
                <w:lang w:val="en-US"/>
              </w:rPr>
              <w:t>The proficiency testing provider shall ensure that labels are securely attached to the packaging of individual proficiency test items and are designed to remain legible and intact throughout the proficiency testing round.</w:t>
            </w:r>
          </w:p>
        </w:tc>
        <w:tc>
          <w:tcPr>
            <w:tcW w:w="2282" w:type="dxa"/>
            <w:tcBorders>
              <w:top w:val="single" w:sz="4" w:space="0" w:color="auto"/>
            </w:tcBorders>
            <w:shd w:val="clear" w:color="auto" w:fill="DEEAF6"/>
          </w:tcPr>
          <w:p w:rsidR="00F5181B" w:rsidRPr="000F7963" w:rsidRDefault="00F5181B" w:rsidP="00F5181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5181B" w:rsidRPr="009E23EC" w:rsidRDefault="00F5181B" w:rsidP="00F5181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5181B" w:rsidRPr="00A34356" w:rsidRDefault="00F5181B" w:rsidP="00F5181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5181B" w:rsidRPr="00817DC9" w:rsidTr="00EF6B9E">
        <w:tc>
          <w:tcPr>
            <w:tcW w:w="810" w:type="dxa"/>
            <w:tcBorders>
              <w:top w:val="single" w:sz="4" w:space="0" w:color="auto"/>
            </w:tcBorders>
          </w:tcPr>
          <w:p w:rsidR="00F5181B" w:rsidRDefault="00F5181B" w:rsidP="00F5181B">
            <w:r w:rsidRPr="00F34E90">
              <w:rPr>
                <w:sz w:val="18"/>
                <w:szCs w:val="18"/>
              </w:rPr>
              <w:t>4.6.3.</w:t>
            </w:r>
            <w:r>
              <w:rPr>
                <w:sz w:val="18"/>
                <w:szCs w:val="18"/>
              </w:rPr>
              <w:t>5</w:t>
            </w:r>
          </w:p>
        </w:tc>
        <w:tc>
          <w:tcPr>
            <w:tcW w:w="4899" w:type="dxa"/>
            <w:tcBorders>
              <w:top w:val="single" w:sz="4" w:space="0" w:color="auto"/>
            </w:tcBorders>
          </w:tcPr>
          <w:p w:rsidR="00665713" w:rsidRDefault="00F5181B" w:rsidP="00552B51">
            <w:pPr>
              <w:spacing w:before="20"/>
              <w:rPr>
                <w:rFonts w:cs="Arial"/>
                <w:sz w:val="18"/>
                <w:szCs w:val="18"/>
                <w:lang w:val="en-US"/>
              </w:rPr>
            </w:pPr>
            <w:r w:rsidRPr="0037040D">
              <w:rPr>
                <w:rFonts w:cs="Arial"/>
                <w:sz w:val="18"/>
                <w:szCs w:val="18"/>
                <w:lang w:val="en-US"/>
              </w:rPr>
              <w:t xml:space="preserve">The proficiency testing provider shall follow a procedure to enable the confirmation of delivery of the proficiency test items. </w:t>
            </w:r>
          </w:p>
          <w:p w:rsidR="00F5181B" w:rsidRPr="0037040D" w:rsidRDefault="00F5181B" w:rsidP="00552B51">
            <w:pPr>
              <w:spacing w:before="20"/>
              <w:rPr>
                <w:rFonts w:cs="Arial"/>
                <w:sz w:val="18"/>
                <w:szCs w:val="18"/>
                <w:lang w:val="en-US"/>
              </w:rPr>
            </w:pP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r w:rsidRPr="0037040D">
              <w:rPr>
                <w:rFonts w:cs="Arial"/>
                <w:sz w:val="18"/>
                <w:szCs w:val="18"/>
                <w:lang w:val="en-US"/>
              </w:rPr>
              <w:t xml:space="preserve"> </w:t>
            </w:r>
          </w:p>
        </w:tc>
        <w:tc>
          <w:tcPr>
            <w:tcW w:w="2282" w:type="dxa"/>
            <w:tcBorders>
              <w:top w:val="single" w:sz="4" w:space="0" w:color="auto"/>
            </w:tcBorders>
            <w:shd w:val="clear" w:color="auto" w:fill="DEEAF6"/>
          </w:tcPr>
          <w:p w:rsidR="00F5181B" w:rsidRPr="00817DC9" w:rsidRDefault="00F5181B" w:rsidP="00F5181B">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5181B" w:rsidRPr="00817DC9" w:rsidRDefault="00F5181B" w:rsidP="00F5181B">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F5181B" w:rsidRPr="00817DC9" w:rsidRDefault="00F5181B" w:rsidP="00F5181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17DC9">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F5181B" w:rsidRPr="00817DC9" w:rsidRDefault="00F5181B" w:rsidP="00F5181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17DC9">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5181B" w:rsidRPr="00817DC9" w:rsidRDefault="00F5181B" w:rsidP="00F5181B">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107EA3" w:rsidRPr="00817DC9" w:rsidRDefault="00E32042" w:rsidP="009E0618">
      <w:pPr>
        <w:pStyle w:val="berschrift2"/>
        <w:rPr>
          <w:sz w:val="18"/>
          <w:szCs w:val="18"/>
          <w:lang w:val="en-US"/>
        </w:rPr>
      </w:pPr>
      <w:bookmarkStart w:id="8" w:name="_Toc33093713"/>
      <w:r w:rsidRPr="00060E22">
        <w:rPr>
          <w:lang w:val="en-US"/>
        </w:rPr>
        <w:t>4.7</w:t>
      </w:r>
      <w:r w:rsidRPr="00060E22">
        <w:rPr>
          <w:lang w:val="en-US"/>
        </w:rPr>
        <w:tab/>
        <w:t>Data analysis and evaluation of proficiency testing scheme results</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279"/>
        <w:gridCol w:w="405"/>
        <w:gridCol w:w="407"/>
        <w:gridCol w:w="378"/>
        <w:gridCol w:w="739"/>
      </w:tblGrid>
      <w:tr w:rsidR="00673CD9" w:rsidRPr="004B6A18" w:rsidTr="00B05CD2">
        <w:tc>
          <w:tcPr>
            <w:tcW w:w="4377" w:type="dxa"/>
            <w:tcBorders>
              <w:top w:val="single" w:sz="12" w:space="0" w:color="auto"/>
              <w:bottom w:val="single" w:sz="12" w:space="0" w:color="auto"/>
              <w:right w:val="single" w:sz="4" w:space="0" w:color="auto"/>
            </w:tcBorders>
            <w:shd w:val="clear" w:color="auto" w:fill="auto"/>
          </w:tcPr>
          <w:p w:rsidR="00673CD9" w:rsidRPr="00060E22" w:rsidRDefault="00673CD9" w:rsidP="005E4CDA">
            <w:pPr>
              <w:pStyle w:val="2"/>
              <w:rPr>
                <w:lang w:val="en-US"/>
              </w:rPr>
            </w:pPr>
          </w:p>
        </w:tc>
        <w:tc>
          <w:tcPr>
            <w:tcW w:w="1326" w:type="dxa"/>
            <w:tcBorders>
              <w:top w:val="single" w:sz="12" w:space="0" w:color="auto"/>
              <w:bottom w:val="single" w:sz="12" w:space="0" w:color="auto"/>
              <w:right w:val="single" w:sz="4" w:space="0" w:color="auto"/>
            </w:tcBorders>
            <w:shd w:val="clear" w:color="auto" w:fill="auto"/>
          </w:tcPr>
          <w:p w:rsidR="00673CD9" w:rsidRPr="00B7102A" w:rsidRDefault="00B7102A" w:rsidP="005E4CDA">
            <w:pPr>
              <w:rPr>
                <w:b/>
                <w:sz w:val="18"/>
                <w:szCs w:val="18"/>
              </w:rPr>
            </w:pPr>
            <w:r w:rsidRPr="00B7102A">
              <w:rPr>
                <w:b/>
                <w:sz w:val="18"/>
                <w:szCs w:val="18"/>
              </w:rPr>
              <w:t>TA + TA</w:t>
            </w:r>
            <w:r w:rsidRPr="00B7102A">
              <w:rPr>
                <w:b/>
                <w:sz w:val="18"/>
                <w:szCs w:val="18"/>
                <w:vertAlign w:val="subscript"/>
              </w:rPr>
              <w:t>stat</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5E4CDA">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673CD9" w:rsidRPr="00B71404" w:rsidRDefault="00673CD9" w:rsidP="005E4CDA">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82"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D6099" w:rsidRPr="009C339D" w:rsidRDefault="00FD6099" w:rsidP="009C339D">
      <w:pPr>
        <w:keepNext/>
        <w:keepLines/>
        <w:spacing w:before="0" w:after="0"/>
        <w:rPr>
          <w:rFonts w:cs="Arial"/>
          <w:b/>
          <w:bCs/>
          <w:sz w:val="2"/>
          <w:szCs w:val="2"/>
        </w:rPr>
        <w:sectPr w:rsidR="00FD6099"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09"/>
        <w:gridCol w:w="1928"/>
      </w:tblGrid>
      <w:tr w:rsidR="00A6186B" w:rsidRPr="00B778DC"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Note</w:t>
            </w:r>
            <w:r w:rsidRPr="00AF40A3">
              <w:rPr>
                <w:rFonts w:cs="Arial"/>
                <w:bCs/>
                <w:sz w:val="18"/>
                <w:szCs w:val="18"/>
                <w:lang w:val="en-US"/>
              </w:rPr>
              <w:t>s:</w:t>
            </w:r>
          </w:p>
        </w:tc>
      </w:tr>
      <w:tr w:rsidR="00FD6099" w:rsidRPr="00B778DC" w:rsidTr="00EF6B9E">
        <w:tc>
          <w:tcPr>
            <w:tcW w:w="9923" w:type="dxa"/>
            <w:gridSpan w:val="4"/>
            <w:tcBorders>
              <w:top w:val="nil"/>
              <w:bottom w:val="single" w:sz="12" w:space="0" w:color="auto"/>
            </w:tcBorders>
            <w:shd w:val="clear" w:color="auto" w:fill="FFF2CC"/>
          </w:tcPr>
          <w:p w:rsidR="00FD6099" w:rsidRPr="00BF65F0" w:rsidRDefault="00FD6099" w:rsidP="00BF65F0">
            <w:pPr>
              <w:rPr>
                <w:lang w:val="en-US"/>
              </w:rPr>
            </w:pPr>
          </w:p>
        </w:tc>
      </w:tr>
      <w:tr w:rsidR="00FD6099" w:rsidRPr="00B778DC" w:rsidTr="00EF6B9E">
        <w:tc>
          <w:tcPr>
            <w:tcW w:w="9923" w:type="dxa"/>
            <w:gridSpan w:val="4"/>
            <w:tcBorders>
              <w:bottom w:val="single" w:sz="4" w:space="0" w:color="auto"/>
            </w:tcBorders>
            <w:vAlign w:val="center"/>
          </w:tcPr>
          <w:p w:rsidR="00FD6099"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17"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30"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17" w:type="dxa"/>
            <w:shd w:val="clear" w:color="auto" w:fill="FFF2CC"/>
          </w:tcPr>
          <w:p w:rsidR="00FD6099" w:rsidRPr="00D623CF" w:rsidRDefault="00FD6099" w:rsidP="007B5E2D">
            <w:pPr>
              <w:spacing w:after="40" w:line="200" w:lineRule="exact"/>
              <w:rPr>
                <w:rFonts w:cs="Arial"/>
                <w:iCs/>
                <w:sz w:val="18"/>
                <w:szCs w:val="18"/>
              </w:rPr>
            </w:pPr>
          </w:p>
        </w:tc>
        <w:tc>
          <w:tcPr>
            <w:tcW w:w="1930" w:type="dxa"/>
            <w:shd w:val="clear" w:color="auto" w:fill="FFF2CC"/>
          </w:tcPr>
          <w:p w:rsidR="00FD6099" w:rsidRPr="00D623CF" w:rsidRDefault="00FD6099" w:rsidP="007B5E2D">
            <w:pPr>
              <w:spacing w:after="40" w:line="200" w:lineRule="exact"/>
              <w:rPr>
                <w:sz w:val="18"/>
                <w:szCs w:val="18"/>
              </w:rPr>
            </w:pP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17" w:type="dxa"/>
            <w:shd w:val="clear" w:color="auto" w:fill="FFF2CC"/>
          </w:tcPr>
          <w:p w:rsidR="00FD6099" w:rsidRPr="00D623CF" w:rsidRDefault="00FD6099" w:rsidP="007B5E2D">
            <w:pPr>
              <w:spacing w:after="40" w:line="200" w:lineRule="exact"/>
              <w:rPr>
                <w:rFonts w:cs="Arial"/>
                <w:iCs/>
                <w:sz w:val="18"/>
                <w:szCs w:val="18"/>
              </w:rPr>
            </w:pPr>
          </w:p>
        </w:tc>
        <w:tc>
          <w:tcPr>
            <w:tcW w:w="1930" w:type="dxa"/>
            <w:shd w:val="clear" w:color="auto" w:fill="FFF2CC"/>
          </w:tcPr>
          <w:p w:rsidR="00FD6099" w:rsidRPr="00D623CF" w:rsidRDefault="00FD6099" w:rsidP="007B5E2D">
            <w:pPr>
              <w:spacing w:after="40" w:line="200" w:lineRule="exact"/>
              <w:rPr>
                <w:sz w:val="18"/>
                <w:szCs w:val="18"/>
              </w:rPr>
            </w:pPr>
          </w:p>
        </w:tc>
      </w:tr>
      <w:tr w:rsidR="007D1F2F" w:rsidRPr="00B778DC" w:rsidTr="00EF6B9E">
        <w:tc>
          <w:tcPr>
            <w:tcW w:w="9923" w:type="dxa"/>
            <w:gridSpan w:val="4"/>
            <w:tcBorders>
              <w:top w:val="single" w:sz="4" w:space="0" w:color="auto"/>
              <w:bottom w:val="nil"/>
            </w:tcBorders>
            <w:vAlign w:val="center"/>
          </w:tcPr>
          <w:p w:rsidR="007D1F2F" w:rsidRPr="007D1F2F" w:rsidRDefault="00A6186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Note</w:t>
            </w:r>
            <w:r w:rsidRPr="00AF40A3">
              <w:rPr>
                <w:rFonts w:cs="Arial"/>
                <w:bCs/>
                <w:sz w:val="18"/>
                <w:szCs w:val="18"/>
                <w:lang w:val="en-US"/>
              </w:rPr>
              <w:t>s:</w:t>
            </w:r>
          </w:p>
        </w:tc>
      </w:tr>
      <w:tr w:rsidR="00FD6099" w:rsidRPr="00B778DC" w:rsidTr="00EF6B9E">
        <w:tc>
          <w:tcPr>
            <w:tcW w:w="9923" w:type="dxa"/>
            <w:gridSpan w:val="4"/>
            <w:tcBorders>
              <w:top w:val="nil"/>
              <w:bottom w:val="single" w:sz="2" w:space="0" w:color="auto"/>
            </w:tcBorders>
            <w:shd w:val="clear" w:color="auto" w:fill="FFF2CC"/>
            <w:vAlign w:val="center"/>
          </w:tcPr>
          <w:p w:rsidR="00FD6099" w:rsidRPr="00BF65F0" w:rsidRDefault="00FD6099"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0A2D7D" w:rsidRPr="000F7963" w:rsidTr="00EF6B9E">
        <w:tc>
          <w:tcPr>
            <w:tcW w:w="810" w:type="dxa"/>
            <w:tcBorders>
              <w:top w:val="single" w:sz="4" w:space="0" w:color="auto"/>
              <w:bottom w:val="single" w:sz="4" w:space="0" w:color="auto"/>
            </w:tcBorders>
            <w:vAlign w:val="center"/>
          </w:tcPr>
          <w:p w:rsidR="000A2D7D" w:rsidRPr="00A175DD" w:rsidRDefault="000A2D7D" w:rsidP="000A2D7D">
            <w:pPr>
              <w:rPr>
                <w:b/>
                <w:sz w:val="18"/>
                <w:szCs w:val="18"/>
              </w:rPr>
            </w:pPr>
            <w:r w:rsidRPr="00A175DD">
              <w:rPr>
                <w:b/>
                <w:sz w:val="18"/>
                <w:szCs w:val="18"/>
              </w:rPr>
              <w:t>4.7.1</w:t>
            </w:r>
          </w:p>
        </w:tc>
        <w:tc>
          <w:tcPr>
            <w:tcW w:w="4899" w:type="dxa"/>
            <w:tcBorders>
              <w:top w:val="single" w:sz="4" w:space="0" w:color="auto"/>
              <w:bottom w:val="single" w:sz="4" w:space="0" w:color="auto"/>
            </w:tcBorders>
            <w:vAlign w:val="center"/>
          </w:tcPr>
          <w:p w:rsidR="000A2D7D" w:rsidRPr="00EB6766" w:rsidRDefault="000A2D7D" w:rsidP="000A2D7D">
            <w:pPr>
              <w:rPr>
                <w:b/>
                <w:sz w:val="18"/>
                <w:szCs w:val="18"/>
              </w:rPr>
            </w:pPr>
            <w:r w:rsidRPr="00EB6766">
              <w:rPr>
                <w:b/>
                <w:bCs/>
                <w:sz w:val="18"/>
                <w:szCs w:val="18"/>
              </w:rPr>
              <w:t>Data analysis and records</w:t>
            </w:r>
          </w:p>
        </w:tc>
        <w:tc>
          <w:tcPr>
            <w:tcW w:w="2282" w:type="dxa"/>
            <w:tcBorders>
              <w:top w:val="single" w:sz="4" w:space="0" w:color="auto"/>
              <w:bottom w:val="single" w:sz="4" w:space="0" w:color="auto"/>
            </w:tcBorders>
            <w:shd w:val="clear" w:color="auto" w:fill="DEEAF6"/>
          </w:tcPr>
          <w:p w:rsidR="000A2D7D" w:rsidRPr="000F7963" w:rsidRDefault="000A2D7D" w:rsidP="000A2D7D">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A2D7D" w:rsidRPr="009E23EC" w:rsidRDefault="000A2D7D" w:rsidP="000A2D7D">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0A2D7D" w:rsidRPr="009E23EC" w:rsidRDefault="000A2D7D" w:rsidP="000A2D7D">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0A2D7D" w:rsidRPr="009E23EC" w:rsidRDefault="000A2D7D" w:rsidP="000A2D7D">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A2D7D" w:rsidRPr="00A34356" w:rsidRDefault="000A2D7D" w:rsidP="000A2D7D">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A2D7D" w:rsidRPr="000F7963" w:rsidTr="00EF6B9E">
        <w:tc>
          <w:tcPr>
            <w:tcW w:w="810" w:type="dxa"/>
            <w:tcBorders>
              <w:top w:val="single" w:sz="4" w:space="0" w:color="auto"/>
            </w:tcBorders>
          </w:tcPr>
          <w:p w:rsidR="000A2D7D" w:rsidRPr="000F7963" w:rsidRDefault="000A2D7D" w:rsidP="000A2D7D">
            <w:pPr>
              <w:rPr>
                <w:sz w:val="18"/>
                <w:szCs w:val="18"/>
              </w:rPr>
            </w:pPr>
            <w:r w:rsidRPr="000F7963">
              <w:rPr>
                <w:sz w:val="18"/>
                <w:szCs w:val="18"/>
              </w:rPr>
              <w:t>4.</w:t>
            </w:r>
            <w:r>
              <w:rPr>
                <w:sz w:val="18"/>
                <w:szCs w:val="18"/>
              </w:rPr>
              <w:t>7.1.1</w:t>
            </w:r>
          </w:p>
        </w:tc>
        <w:tc>
          <w:tcPr>
            <w:tcW w:w="4899" w:type="dxa"/>
            <w:tcBorders>
              <w:top w:val="single" w:sz="4" w:space="0" w:color="auto"/>
            </w:tcBorders>
          </w:tcPr>
          <w:p w:rsidR="000A2D7D" w:rsidRPr="0037040D" w:rsidRDefault="000A2D7D" w:rsidP="000A2D7D">
            <w:pPr>
              <w:tabs>
                <w:tab w:val="left" w:pos="0"/>
              </w:tabs>
              <w:rPr>
                <w:rFonts w:cs="Arial"/>
                <w:sz w:val="18"/>
                <w:szCs w:val="18"/>
                <w:lang w:val="en-US"/>
              </w:rPr>
            </w:pPr>
            <w:r w:rsidRPr="0037040D">
              <w:rPr>
                <w:rFonts w:cs="Arial"/>
                <w:sz w:val="18"/>
                <w:szCs w:val="18"/>
                <w:lang w:val="en-US"/>
              </w:rPr>
              <w:t xml:space="preserve">All data processing equipment and software shall be validated in accordance with procedures before being brought into use. Computer system maintenance shall include a back-up process and system recovery plan. The results of such maintenance and operational checks shall be recorded. </w:t>
            </w:r>
          </w:p>
        </w:tc>
        <w:tc>
          <w:tcPr>
            <w:tcW w:w="2282" w:type="dxa"/>
            <w:tcBorders>
              <w:top w:val="single" w:sz="4" w:space="0" w:color="auto"/>
            </w:tcBorders>
            <w:shd w:val="clear" w:color="auto" w:fill="DEEAF6"/>
          </w:tcPr>
          <w:p w:rsidR="000A2D7D" w:rsidRPr="000F7963" w:rsidRDefault="000A2D7D" w:rsidP="000A2D7D">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A2D7D" w:rsidRPr="009E23EC" w:rsidRDefault="000A2D7D" w:rsidP="000A2D7D">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0A2D7D" w:rsidRPr="009E23EC" w:rsidRDefault="000A2D7D" w:rsidP="000A2D7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0A2D7D" w:rsidRPr="009E23EC" w:rsidRDefault="000A2D7D" w:rsidP="000A2D7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A2D7D" w:rsidRPr="00A34356" w:rsidRDefault="000A2D7D" w:rsidP="000A2D7D">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A2D7D" w:rsidRPr="000A2D7D" w:rsidTr="00EF6B9E">
        <w:tc>
          <w:tcPr>
            <w:tcW w:w="810" w:type="dxa"/>
            <w:tcBorders>
              <w:top w:val="single" w:sz="4" w:space="0" w:color="auto"/>
            </w:tcBorders>
          </w:tcPr>
          <w:p w:rsidR="000A2D7D" w:rsidRPr="000F7963" w:rsidRDefault="000A2D7D" w:rsidP="000A2D7D">
            <w:pPr>
              <w:rPr>
                <w:sz w:val="18"/>
                <w:szCs w:val="18"/>
              </w:rPr>
            </w:pPr>
            <w:r w:rsidRPr="000F7963">
              <w:rPr>
                <w:sz w:val="18"/>
                <w:szCs w:val="18"/>
              </w:rPr>
              <w:t>4.</w:t>
            </w:r>
            <w:r>
              <w:rPr>
                <w:sz w:val="18"/>
                <w:szCs w:val="18"/>
              </w:rPr>
              <w:t>7.1.2</w:t>
            </w:r>
          </w:p>
        </w:tc>
        <w:tc>
          <w:tcPr>
            <w:tcW w:w="4899" w:type="dxa"/>
            <w:tcBorders>
              <w:top w:val="single" w:sz="4" w:space="0" w:color="auto"/>
            </w:tcBorders>
          </w:tcPr>
          <w:p w:rsidR="000A2D7D" w:rsidRPr="0037040D" w:rsidRDefault="000A2D7D" w:rsidP="000A2D7D">
            <w:pPr>
              <w:rPr>
                <w:rFonts w:cs="Arial"/>
                <w:sz w:val="18"/>
                <w:szCs w:val="18"/>
                <w:lang w:val="en-US"/>
              </w:rPr>
            </w:pPr>
            <w:r w:rsidRPr="0037040D">
              <w:rPr>
                <w:rFonts w:cs="Arial"/>
                <w:sz w:val="18"/>
                <w:szCs w:val="18"/>
                <w:lang w:val="en-US"/>
              </w:rPr>
              <w:t xml:space="preserve">Results received from participants shall be recorded and analysed by appropriate methods. Procedures shall be established and implemented to check the validity of data </w:t>
            </w:r>
            <w:r w:rsidR="00046A56">
              <w:rPr>
                <w:rFonts w:cs="Arial"/>
                <w:sz w:val="18"/>
                <w:szCs w:val="18"/>
                <w:lang w:val="en-US"/>
              </w:rPr>
              <w:br/>
            </w:r>
            <w:r w:rsidRPr="0037040D">
              <w:rPr>
                <w:rFonts w:cs="Arial"/>
                <w:sz w:val="18"/>
                <w:szCs w:val="18"/>
                <w:lang w:val="en-US"/>
              </w:rPr>
              <w:t xml:space="preserve">entry, data transfer, statistical analysis, and reporting. </w:t>
            </w:r>
          </w:p>
        </w:tc>
        <w:tc>
          <w:tcPr>
            <w:tcW w:w="2282" w:type="dxa"/>
            <w:tcBorders>
              <w:top w:val="single" w:sz="4" w:space="0" w:color="auto"/>
            </w:tcBorders>
            <w:shd w:val="clear" w:color="auto" w:fill="DEEAF6"/>
          </w:tcPr>
          <w:p w:rsidR="000A2D7D" w:rsidRPr="000A2D7D" w:rsidRDefault="000A2D7D" w:rsidP="000A2D7D">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0A2D7D">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A2D7D" w:rsidRPr="000A2D7D" w:rsidRDefault="000A2D7D" w:rsidP="000A2D7D">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A2D7D" w:rsidRPr="000A2D7D" w:rsidRDefault="000A2D7D" w:rsidP="000A2D7D">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A2D7D">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0A2D7D" w:rsidRPr="000A2D7D" w:rsidRDefault="000A2D7D" w:rsidP="000A2D7D">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A2D7D">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A2D7D" w:rsidRPr="000A2D7D" w:rsidRDefault="000A2D7D" w:rsidP="000A2D7D">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0A2D7D">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A2D7D" w:rsidRPr="000F7963" w:rsidTr="00EF6B9E">
        <w:tc>
          <w:tcPr>
            <w:tcW w:w="810" w:type="dxa"/>
            <w:tcBorders>
              <w:top w:val="single" w:sz="4" w:space="0" w:color="auto"/>
            </w:tcBorders>
          </w:tcPr>
          <w:p w:rsidR="000A2D7D" w:rsidRPr="000A2D7D" w:rsidRDefault="000A2D7D" w:rsidP="000A2D7D">
            <w:pPr>
              <w:rPr>
                <w:sz w:val="18"/>
                <w:szCs w:val="18"/>
                <w:lang w:val="en-US"/>
              </w:rPr>
            </w:pPr>
            <w:r w:rsidRPr="000A2D7D">
              <w:rPr>
                <w:sz w:val="18"/>
                <w:szCs w:val="18"/>
                <w:lang w:val="en-US"/>
              </w:rPr>
              <w:t>4.7.1.3</w:t>
            </w:r>
          </w:p>
        </w:tc>
        <w:tc>
          <w:tcPr>
            <w:tcW w:w="4899" w:type="dxa"/>
            <w:tcBorders>
              <w:top w:val="single" w:sz="4" w:space="0" w:color="auto"/>
            </w:tcBorders>
          </w:tcPr>
          <w:p w:rsidR="000A2D7D" w:rsidRPr="0037040D" w:rsidRDefault="000A2D7D" w:rsidP="000A2D7D">
            <w:pPr>
              <w:rPr>
                <w:rFonts w:cs="Arial"/>
                <w:sz w:val="18"/>
                <w:szCs w:val="18"/>
                <w:lang w:val="en-US"/>
              </w:rPr>
            </w:pPr>
            <w:r w:rsidRPr="0037040D">
              <w:rPr>
                <w:rFonts w:cs="Arial"/>
                <w:sz w:val="18"/>
                <w:szCs w:val="18"/>
                <w:lang w:val="en-US"/>
              </w:rPr>
              <w:t xml:space="preserve">Data analysis shall generate summary statistics and performance statistics, and associated information consistent with the statistical design of the proficiency testing scheme. </w:t>
            </w:r>
          </w:p>
        </w:tc>
        <w:tc>
          <w:tcPr>
            <w:tcW w:w="2282" w:type="dxa"/>
            <w:tcBorders>
              <w:top w:val="single" w:sz="4" w:space="0" w:color="auto"/>
            </w:tcBorders>
            <w:shd w:val="clear" w:color="auto" w:fill="DEEAF6"/>
          </w:tcPr>
          <w:p w:rsidR="000A2D7D" w:rsidRPr="000F7963" w:rsidRDefault="000A2D7D" w:rsidP="000A2D7D">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A2D7D" w:rsidRPr="009E23EC" w:rsidRDefault="000A2D7D" w:rsidP="000A2D7D">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0A2D7D" w:rsidRPr="009E23EC" w:rsidRDefault="000A2D7D" w:rsidP="000A2D7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0A2D7D" w:rsidRPr="009E23EC" w:rsidRDefault="000A2D7D" w:rsidP="000A2D7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A2D7D" w:rsidRPr="00A34356" w:rsidRDefault="000A2D7D" w:rsidP="000A2D7D">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A2D7D" w:rsidRPr="000F7963" w:rsidTr="00EF6B9E">
        <w:tc>
          <w:tcPr>
            <w:tcW w:w="810" w:type="dxa"/>
            <w:tcBorders>
              <w:top w:val="single" w:sz="4" w:space="0" w:color="auto"/>
            </w:tcBorders>
          </w:tcPr>
          <w:p w:rsidR="000A2D7D" w:rsidRPr="000F7963" w:rsidRDefault="000A2D7D" w:rsidP="000A2D7D">
            <w:pPr>
              <w:rPr>
                <w:sz w:val="18"/>
                <w:szCs w:val="18"/>
              </w:rPr>
            </w:pPr>
            <w:r w:rsidRPr="000F7963">
              <w:rPr>
                <w:sz w:val="18"/>
                <w:szCs w:val="18"/>
              </w:rPr>
              <w:t>4.</w:t>
            </w:r>
            <w:r>
              <w:rPr>
                <w:sz w:val="18"/>
                <w:szCs w:val="18"/>
              </w:rPr>
              <w:t>7.1.4</w:t>
            </w:r>
          </w:p>
        </w:tc>
        <w:tc>
          <w:tcPr>
            <w:tcW w:w="4899" w:type="dxa"/>
            <w:tcBorders>
              <w:top w:val="single" w:sz="4" w:space="0" w:color="auto"/>
            </w:tcBorders>
          </w:tcPr>
          <w:p w:rsidR="000A2D7D" w:rsidRPr="0037040D" w:rsidRDefault="000A2D7D" w:rsidP="000A2D7D">
            <w:pPr>
              <w:rPr>
                <w:rFonts w:cs="Arial"/>
                <w:sz w:val="18"/>
                <w:szCs w:val="18"/>
                <w:lang w:val="en-US"/>
              </w:rPr>
            </w:pPr>
            <w:r w:rsidRPr="0037040D">
              <w:rPr>
                <w:rFonts w:cs="Arial"/>
                <w:sz w:val="18"/>
                <w:szCs w:val="18"/>
                <w:lang w:val="en-US"/>
              </w:rPr>
              <w:t xml:space="preserve">The influence of outliers on summary statistics shall be minimized by the use of robust statistical methods or appropriate tests to detect statistical outliers. </w:t>
            </w:r>
          </w:p>
        </w:tc>
        <w:tc>
          <w:tcPr>
            <w:tcW w:w="2282" w:type="dxa"/>
            <w:tcBorders>
              <w:top w:val="single" w:sz="4" w:space="0" w:color="auto"/>
            </w:tcBorders>
            <w:shd w:val="clear" w:color="auto" w:fill="DEEAF6"/>
          </w:tcPr>
          <w:p w:rsidR="000A2D7D" w:rsidRPr="000F7963" w:rsidRDefault="000A2D7D" w:rsidP="000A2D7D">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A2D7D" w:rsidRPr="009E23EC" w:rsidRDefault="000A2D7D" w:rsidP="000A2D7D">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0A2D7D" w:rsidRPr="009E23EC" w:rsidRDefault="000A2D7D" w:rsidP="000A2D7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0A2D7D" w:rsidRPr="009E23EC" w:rsidRDefault="000A2D7D" w:rsidP="000A2D7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A2D7D" w:rsidRPr="00A34356" w:rsidRDefault="000A2D7D" w:rsidP="000A2D7D">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A2D7D" w:rsidRPr="000A2D7D" w:rsidTr="00EF6B9E">
        <w:tc>
          <w:tcPr>
            <w:tcW w:w="810" w:type="dxa"/>
            <w:tcBorders>
              <w:top w:val="single" w:sz="4" w:space="0" w:color="auto"/>
            </w:tcBorders>
          </w:tcPr>
          <w:p w:rsidR="000A2D7D" w:rsidRPr="000F7963" w:rsidRDefault="000A2D7D" w:rsidP="000A2D7D">
            <w:pPr>
              <w:rPr>
                <w:sz w:val="18"/>
                <w:szCs w:val="18"/>
              </w:rPr>
            </w:pPr>
            <w:r w:rsidRPr="000F7963">
              <w:rPr>
                <w:sz w:val="18"/>
                <w:szCs w:val="18"/>
              </w:rPr>
              <w:lastRenderedPageBreak/>
              <w:t>4.</w:t>
            </w:r>
            <w:r>
              <w:rPr>
                <w:sz w:val="18"/>
                <w:szCs w:val="18"/>
              </w:rPr>
              <w:t>7.1.5</w:t>
            </w:r>
          </w:p>
        </w:tc>
        <w:tc>
          <w:tcPr>
            <w:tcW w:w="4899" w:type="dxa"/>
            <w:tcBorders>
              <w:top w:val="single" w:sz="4" w:space="0" w:color="auto"/>
            </w:tcBorders>
          </w:tcPr>
          <w:p w:rsidR="000A2D7D" w:rsidRPr="0037040D" w:rsidRDefault="000A2D7D" w:rsidP="00552B51">
            <w:pPr>
              <w:rPr>
                <w:rFonts w:cs="Arial"/>
                <w:sz w:val="18"/>
                <w:szCs w:val="18"/>
                <w:lang w:val="en-US"/>
              </w:rPr>
            </w:pPr>
            <w:r w:rsidRPr="0037040D">
              <w:rPr>
                <w:rFonts w:cs="Arial"/>
                <w:sz w:val="18"/>
                <w:szCs w:val="18"/>
                <w:lang w:val="en-US"/>
              </w:rPr>
              <w:t>The proficiency testing provider shall have documented criteria and procedures for dealing with test results that may be inappropriate for statistical evaluation, e.g. miscalculations, transpositions and other gross errors.</w:t>
            </w:r>
          </w:p>
        </w:tc>
        <w:tc>
          <w:tcPr>
            <w:tcW w:w="2282" w:type="dxa"/>
            <w:tcBorders>
              <w:top w:val="single" w:sz="4" w:space="0" w:color="auto"/>
            </w:tcBorders>
            <w:shd w:val="clear" w:color="auto" w:fill="DEEAF6"/>
          </w:tcPr>
          <w:p w:rsidR="000A2D7D" w:rsidRPr="000A2D7D" w:rsidRDefault="000A2D7D" w:rsidP="000A2D7D">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0A2D7D">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A2D7D" w:rsidRPr="000A2D7D" w:rsidRDefault="000A2D7D" w:rsidP="000A2D7D">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A2D7D" w:rsidRPr="000A2D7D" w:rsidRDefault="000A2D7D" w:rsidP="000A2D7D">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A2D7D">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0A2D7D" w:rsidRPr="000A2D7D" w:rsidRDefault="000A2D7D" w:rsidP="000A2D7D">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A2D7D">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A2D7D" w:rsidRPr="000A2D7D" w:rsidRDefault="000A2D7D" w:rsidP="000A2D7D">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0A2D7D">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A2D7D" w:rsidRPr="000F7963" w:rsidTr="00EF6B9E">
        <w:tc>
          <w:tcPr>
            <w:tcW w:w="810" w:type="dxa"/>
            <w:tcBorders>
              <w:top w:val="single" w:sz="4" w:space="0" w:color="auto"/>
            </w:tcBorders>
          </w:tcPr>
          <w:p w:rsidR="000A2D7D" w:rsidRPr="000F7963" w:rsidRDefault="000A2D7D" w:rsidP="000A2D7D">
            <w:pPr>
              <w:rPr>
                <w:sz w:val="18"/>
                <w:szCs w:val="18"/>
              </w:rPr>
            </w:pPr>
            <w:r w:rsidRPr="000F7963">
              <w:rPr>
                <w:sz w:val="18"/>
                <w:szCs w:val="18"/>
              </w:rPr>
              <w:t>4.</w:t>
            </w:r>
            <w:r>
              <w:rPr>
                <w:sz w:val="18"/>
                <w:szCs w:val="18"/>
              </w:rPr>
              <w:t>7.1.6</w:t>
            </w:r>
          </w:p>
        </w:tc>
        <w:tc>
          <w:tcPr>
            <w:tcW w:w="4899" w:type="dxa"/>
            <w:tcBorders>
              <w:top w:val="single" w:sz="4" w:space="0" w:color="auto"/>
            </w:tcBorders>
          </w:tcPr>
          <w:p w:rsidR="000A2D7D" w:rsidRPr="0037040D" w:rsidRDefault="000A2D7D" w:rsidP="000A2D7D">
            <w:pPr>
              <w:rPr>
                <w:rFonts w:cs="Arial"/>
                <w:sz w:val="18"/>
                <w:szCs w:val="18"/>
                <w:lang w:val="en-US"/>
              </w:rPr>
            </w:pPr>
            <w:r w:rsidRPr="0037040D">
              <w:rPr>
                <w:rFonts w:cs="Arial"/>
                <w:sz w:val="18"/>
                <w:szCs w:val="18"/>
                <w:lang w:val="en-US"/>
              </w:rPr>
              <w:t xml:space="preserve">The proficiency testing provider shall have documented criteria and procedures to identify and manage proficiency test items that have been distributed and are subsequently found to be unsuitable for performance evaluation, e.g. because of inhomogeneity, instability, damage or contamination. </w:t>
            </w:r>
          </w:p>
        </w:tc>
        <w:tc>
          <w:tcPr>
            <w:tcW w:w="2282" w:type="dxa"/>
            <w:tcBorders>
              <w:top w:val="single" w:sz="4" w:space="0" w:color="auto"/>
            </w:tcBorders>
            <w:shd w:val="clear" w:color="auto" w:fill="DEEAF6"/>
          </w:tcPr>
          <w:p w:rsidR="000A2D7D" w:rsidRPr="000A2D7D" w:rsidRDefault="000A2D7D" w:rsidP="000A2D7D">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0A2D7D">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A2D7D" w:rsidRPr="000A2D7D" w:rsidRDefault="000A2D7D" w:rsidP="000A2D7D">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A2D7D" w:rsidRPr="000A2D7D" w:rsidRDefault="000A2D7D" w:rsidP="000A2D7D">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A2D7D">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0A2D7D" w:rsidRPr="009E23EC" w:rsidRDefault="000A2D7D" w:rsidP="000A2D7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0A2D7D">
              <w:rPr>
                <w:rFonts w:cs="Arial"/>
                <w:bCs/>
                <w:sz w:val="18"/>
                <w:szCs w:val="18"/>
                <w:lang w:val="en-US"/>
              </w:rPr>
              <w:instrText xml:space="preserve"> FOR</w:instrText>
            </w:r>
            <w:r w:rsidRPr="009E23EC">
              <w:rPr>
                <w:rFonts w:cs="Arial"/>
                <w:bCs/>
                <w:sz w:val="18"/>
                <w:szCs w:val="18"/>
              </w:rPr>
              <w:instrText xml:space="preserve">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A2D7D" w:rsidRPr="00A34356" w:rsidRDefault="000A2D7D" w:rsidP="000A2D7D">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A2D7D" w:rsidRPr="000F7963" w:rsidTr="00EF6B9E">
        <w:tc>
          <w:tcPr>
            <w:tcW w:w="810" w:type="dxa"/>
            <w:tcBorders>
              <w:top w:val="single" w:sz="4" w:space="0" w:color="auto"/>
            </w:tcBorders>
            <w:vAlign w:val="center"/>
          </w:tcPr>
          <w:p w:rsidR="000A2D7D" w:rsidRPr="00C03C57" w:rsidRDefault="000A2D7D" w:rsidP="000A2D7D">
            <w:pPr>
              <w:rPr>
                <w:rFonts w:cs="Arial"/>
                <w:sz w:val="18"/>
                <w:szCs w:val="18"/>
                <w:lang w:val="en-US"/>
              </w:rPr>
            </w:pPr>
            <w:r w:rsidRPr="00C03C57">
              <w:rPr>
                <w:rFonts w:cs="Arial"/>
                <w:b/>
                <w:sz w:val="18"/>
                <w:szCs w:val="18"/>
                <w:lang w:val="en-US"/>
              </w:rPr>
              <w:t>4.7.2</w:t>
            </w:r>
          </w:p>
        </w:tc>
        <w:tc>
          <w:tcPr>
            <w:tcW w:w="4899" w:type="dxa"/>
            <w:tcBorders>
              <w:top w:val="single" w:sz="4" w:space="0" w:color="auto"/>
            </w:tcBorders>
            <w:vAlign w:val="center"/>
          </w:tcPr>
          <w:p w:rsidR="000A2D7D" w:rsidRPr="00C03C57" w:rsidRDefault="000A2D7D" w:rsidP="000A2D7D">
            <w:pPr>
              <w:rPr>
                <w:rFonts w:cs="Arial"/>
                <w:sz w:val="18"/>
                <w:szCs w:val="18"/>
                <w:lang w:val="en-US"/>
              </w:rPr>
            </w:pPr>
            <w:r w:rsidRPr="00C03C57">
              <w:rPr>
                <w:b/>
                <w:bCs/>
                <w:sz w:val="18"/>
                <w:szCs w:val="18"/>
                <w:lang w:val="en-US"/>
              </w:rPr>
              <w:t>Evaluation of performance</w:t>
            </w:r>
          </w:p>
        </w:tc>
        <w:tc>
          <w:tcPr>
            <w:tcW w:w="2282" w:type="dxa"/>
            <w:tcBorders>
              <w:top w:val="single" w:sz="4" w:space="0" w:color="auto"/>
            </w:tcBorders>
            <w:shd w:val="clear" w:color="auto" w:fill="DEEAF6"/>
          </w:tcPr>
          <w:p w:rsidR="000A2D7D" w:rsidRPr="000F7963" w:rsidRDefault="000A2D7D" w:rsidP="000A2D7D">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A2D7D" w:rsidRPr="009E23EC" w:rsidRDefault="000A2D7D" w:rsidP="000A2D7D">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0A2D7D" w:rsidRPr="009E23EC" w:rsidRDefault="000A2D7D" w:rsidP="000A2D7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0A2D7D" w:rsidRPr="009E23EC" w:rsidRDefault="000A2D7D" w:rsidP="000A2D7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A2D7D" w:rsidRPr="00A34356" w:rsidRDefault="000A2D7D" w:rsidP="000A2D7D">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A2D7D" w:rsidRPr="000A2D7D" w:rsidTr="00EF6B9E">
        <w:tc>
          <w:tcPr>
            <w:tcW w:w="810" w:type="dxa"/>
            <w:tcBorders>
              <w:top w:val="single" w:sz="4" w:space="0" w:color="auto"/>
            </w:tcBorders>
          </w:tcPr>
          <w:p w:rsidR="000A2D7D" w:rsidRPr="000F7963" w:rsidRDefault="000A2D7D" w:rsidP="000A2D7D">
            <w:pPr>
              <w:rPr>
                <w:rFonts w:cs="Arial"/>
                <w:sz w:val="18"/>
                <w:szCs w:val="18"/>
              </w:rPr>
            </w:pPr>
            <w:r>
              <w:rPr>
                <w:rFonts w:cs="Arial"/>
                <w:sz w:val="18"/>
                <w:szCs w:val="18"/>
              </w:rPr>
              <w:t>4.7.2.1</w:t>
            </w:r>
          </w:p>
        </w:tc>
        <w:tc>
          <w:tcPr>
            <w:tcW w:w="4899" w:type="dxa"/>
            <w:tcBorders>
              <w:top w:val="single" w:sz="4" w:space="0" w:color="auto"/>
            </w:tcBorders>
            <w:vAlign w:val="center"/>
          </w:tcPr>
          <w:p w:rsidR="000A2D7D" w:rsidRPr="000A2D7D" w:rsidRDefault="000A2D7D" w:rsidP="00552B51">
            <w:pPr>
              <w:rPr>
                <w:rFonts w:cs="Arial"/>
                <w:sz w:val="18"/>
                <w:szCs w:val="18"/>
                <w:lang w:val="en-US"/>
              </w:rPr>
            </w:pPr>
            <w:r w:rsidRPr="0037040D">
              <w:rPr>
                <w:rFonts w:cs="Arial"/>
                <w:sz w:val="18"/>
                <w:szCs w:val="18"/>
                <w:lang w:val="en-US"/>
              </w:rPr>
              <w:t xml:space="preserve">The proficiency testing provider shall use valid methods of evaluation which meet the purpose of the proficiency testing scheme. The methods shall be documented and include a description of the basis for the evaluation. </w:t>
            </w:r>
            <w:r w:rsidRPr="000A2D7D">
              <w:rPr>
                <w:rFonts w:cs="Arial"/>
                <w:sz w:val="18"/>
                <w:szCs w:val="18"/>
                <w:lang w:val="en-US"/>
              </w:rPr>
              <w:t xml:space="preserve">The evaluation of performance shall not be subcontracted (see 5.5.2). </w:t>
            </w:r>
          </w:p>
        </w:tc>
        <w:tc>
          <w:tcPr>
            <w:tcW w:w="2282" w:type="dxa"/>
            <w:tcBorders>
              <w:top w:val="single" w:sz="4" w:space="0" w:color="auto"/>
            </w:tcBorders>
            <w:shd w:val="clear" w:color="auto" w:fill="DEEAF6"/>
          </w:tcPr>
          <w:p w:rsidR="000A2D7D" w:rsidRPr="000A2D7D" w:rsidRDefault="000A2D7D" w:rsidP="000A2D7D">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0A2D7D">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A2D7D" w:rsidRPr="000A2D7D" w:rsidRDefault="000A2D7D" w:rsidP="000A2D7D">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A2D7D" w:rsidRPr="000A2D7D" w:rsidRDefault="000A2D7D" w:rsidP="000A2D7D">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A2D7D">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0A2D7D" w:rsidRPr="000A2D7D" w:rsidRDefault="000A2D7D" w:rsidP="000A2D7D">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A2D7D">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A2D7D" w:rsidRPr="000A2D7D" w:rsidRDefault="000A2D7D" w:rsidP="000A2D7D">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0A2D7D">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A2D7D" w:rsidRPr="000F7963" w:rsidTr="00EF6B9E">
        <w:tc>
          <w:tcPr>
            <w:tcW w:w="810" w:type="dxa"/>
            <w:tcBorders>
              <w:top w:val="single" w:sz="4" w:space="0" w:color="auto"/>
            </w:tcBorders>
          </w:tcPr>
          <w:p w:rsidR="000A2D7D" w:rsidRPr="000F7963" w:rsidRDefault="000A2D7D" w:rsidP="000A2D7D">
            <w:pPr>
              <w:spacing w:before="20"/>
              <w:rPr>
                <w:rFonts w:cs="Arial"/>
                <w:sz w:val="18"/>
                <w:szCs w:val="18"/>
              </w:rPr>
            </w:pPr>
            <w:r>
              <w:rPr>
                <w:rFonts w:cs="Arial"/>
                <w:sz w:val="18"/>
                <w:szCs w:val="18"/>
              </w:rPr>
              <w:t>4.7.2.2</w:t>
            </w:r>
          </w:p>
        </w:tc>
        <w:tc>
          <w:tcPr>
            <w:tcW w:w="4899" w:type="dxa"/>
            <w:tcBorders>
              <w:top w:val="single" w:sz="4" w:space="0" w:color="auto"/>
            </w:tcBorders>
            <w:vAlign w:val="center"/>
          </w:tcPr>
          <w:p w:rsidR="000A2D7D" w:rsidRPr="0037040D" w:rsidRDefault="000A2D7D" w:rsidP="000A2D7D">
            <w:pPr>
              <w:rPr>
                <w:rFonts w:cs="Arial"/>
                <w:sz w:val="18"/>
                <w:szCs w:val="18"/>
                <w:lang w:val="en-US"/>
              </w:rPr>
            </w:pPr>
            <w:r w:rsidRPr="0037040D">
              <w:rPr>
                <w:rFonts w:cs="Arial"/>
                <w:sz w:val="18"/>
                <w:szCs w:val="18"/>
                <w:lang w:val="en-US"/>
              </w:rPr>
              <w:t xml:space="preserve">Where appropriate for the purpose of the proficiency testing scheme, the proficiency testing provider shall provide expert commentary on the performance of participants with regard to the following: </w:t>
            </w:r>
          </w:p>
          <w:p w:rsidR="000A2D7D" w:rsidRPr="0037040D" w:rsidRDefault="000A2D7D" w:rsidP="00204E70">
            <w:pPr>
              <w:numPr>
                <w:ilvl w:val="0"/>
                <w:numId w:val="12"/>
              </w:numPr>
              <w:ind w:left="396" w:hanging="283"/>
              <w:rPr>
                <w:rFonts w:cs="Arial"/>
                <w:sz w:val="18"/>
                <w:szCs w:val="18"/>
                <w:lang w:val="en-US"/>
              </w:rPr>
            </w:pPr>
            <w:r w:rsidRPr="0037040D">
              <w:rPr>
                <w:rFonts w:cs="Arial"/>
                <w:sz w:val="18"/>
                <w:szCs w:val="18"/>
                <w:lang w:val="en-US"/>
              </w:rPr>
              <w:t xml:space="preserve">overall performance against prior expectations, taking measurement uncertainties into account; </w:t>
            </w:r>
          </w:p>
          <w:p w:rsidR="000A2D7D" w:rsidRPr="0037040D" w:rsidRDefault="000A2D7D" w:rsidP="00204E70">
            <w:pPr>
              <w:numPr>
                <w:ilvl w:val="0"/>
                <w:numId w:val="12"/>
              </w:numPr>
              <w:ind w:left="396" w:hanging="283"/>
              <w:rPr>
                <w:rFonts w:cs="Arial"/>
                <w:sz w:val="18"/>
                <w:szCs w:val="18"/>
                <w:lang w:val="en-US"/>
              </w:rPr>
            </w:pPr>
            <w:r w:rsidRPr="0037040D">
              <w:rPr>
                <w:rFonts w:cs="Arial"/>
                <w:sz w:val="18"/>
                <w:szCs w:val="18"/>
                <w:lang w:val="en-US"/>
              </w:rPr>
              <w:t xml:space="preserve">variation within and between participants, and comparisons with any previous proficiency testing rounds, similar proficiency testing schemes, or published precision data; </w:t>
            </w:r>
          </w:p>
          <w:p w:rsidR="000A2D7D" w:rsidRPr="0037040D" w:rsidRDefault="000A2D7D" w:rsidP="00204E70">
            <w:pPr>
              <w:numPr>
                <w:ilvl w:val="0"/>
                <w:numId w:val="12"/>
              </w:numPr>
              <w:ind w:left="396" w:hanging="283"/>
              <w:rPr>
                <w:rFonts w:cs="Arial"/>
                <w:sz w:val="18"/>
                <w:szCs w:val="18"/>
                <w:lang w:val="en-US"/>
              </w:rPr>
            </w:pPr>
            <w:r w:rsidRPr="0037040D">
              <w:rPr>
                <w:rFonts w:cs="Arial"/>
                <w:sz w:val="18"/>
                <w:szCs w:val="18"/>
                <w:lang w:val="en-US"/>
              </w:rPr>
              <w:t xml:space="preserve">variation between methods or procedures; </w:t>
            </w:r>
          </w:p>
          <w:p w:rsidR="000A2D7D" w:rsidRPr="0037040D" w:rsidRDefault="000A2D7D" w:rsidP="00204E70">
            <w:pPr>
              <w:numPr>
                <w:ilvl w:val="0"/>
                <w:numId w:val="12"/>
              </w:numPr>
              <w:ind w:left="396" w:hanging="283"/>
              <w:rPr>
                <w:rFonts w:cs="Arial"/>
                <w:sz w:val="18"/>
                <w:szCs w:val="18"/>
                <w:lang w:val="en-US"/>
              </w:rPr>
            </w:pPr>
            <w:r w:rsidRPr="0037040D">
              <w:rPr>
                <w:rFonts w:cs="Arial"/>
                <w:sz w:val="18"/>
                <w:szCs w:val="18"/>
                <w:lang w:val="en-US"/>
              </w:rPr>
              <w:t xml:space="preserve">possible sources of error (with reference to outliers) and suggestions for improving performance; </w:t>
            </w:r>
          </w:p>
          <w:p w:rsidR="000A2D7D" w:rsidRPr="0037040D" w:rsidRDefault="000A2D7D" w:rsidP="00204E70">
            <w:pPr>
              <w:numPr>
                <w:ilvl w:val="0"/>
                <w:numId w:val="12"/>
              </w:numPr>
              <w:ind w:left="396" w:hanging="283"/>
              <w:rPr>
                <w:rFonts w:cs="Arial"/>
                <w:sz w:val="18"/>
                <w:szCs w:val="18"/>
                <w:lang w:val="en-US"/>
              </w:rPr>
            </w:pPr>
            <w:r w:rsidRPr="0037040D">
              <w:rPr>
                <w:rFonts w:cs="Arial"/>
                <w:sz w:val="18"/>
                <w:szCs w:val="18"/>
                <w:lang w:val="en-US"/>
              </w:rPr>
              <w:t xml:space="preserve">advice and educational feedback to participants as part of the continual improvement procedures of participants; </w:t>
            </w:r>
          </w:p>
          <w:p w:rsidR="000A2D7D" w:rsidRPr="0037040D" w:rsidRDefault="000A2D7D" w:rsidP="00204E70">
            <w:pPr>
              <w:numPr>
                <w:ilvl w:val="0"/>
                <w:numId w:val="12"/>
              </w:numPr>
              <w:ind w:left="396" w:hanging="283"/>
              <w:rPr>
                <w:rFonts w:cs="Arial"/>
                <w:sz w:val="18"/>
                <w:szCs w:val="18"/>
                <w:lang w:val="en-US"/>
              </w:rPr>
            </w:pPr>
            <w:r w:rsidRPr="0037040D">
              <w:rPr>
                <w:rFonts w:cs="Arial"/>
                <w:sz w:val="18"/>
                <w:szCs w:val="18"/>
                <w:lang w:val="en-US"/>
              </w:rPr>
              <w:t xml:space="preserve">situations where unusual factors make evaluation of results and commentary on performance impossible; </w:t>
            </w:r>
          </w:p>
          <w:p w:rsidR="000A2D7D" w:rsidRPr="0037040D" w:rsidRDefault="000A2D7D" w:rsidP="00204E70">
            <w:pPr>
              <w:numPr>
                <w:ilvl w:val="0"/>
                <w:numId w:val="12"/>
              </w:numPr>
              <w:ind w:left="396" w:hanging="283"/>
              <w:rPr>
                <w:rFonts w:cs="Arial"/>
                <w:sz w:val="18"/>
                <w:szCs w:val="18"/>
                <w:lang w:val="en-US"/>
              </w:rPr>
            </w:pPr>
            <w:r w:rsidRPr="0037040D">
              <w:rPr>
                <w:rFonts w:cs="Arial"/>
                <w:sz w:val="18"/>
                <w:szCs w:val="18"/>
                <w:lang w:val="en-US"/>
              </w:rPr>
              <w:t xml:space="preserve">any other suggestions, recommendations or general comments; and </w:t>
            </w:r>
          </w:p>
          <w:p w:rsidR="000A2D7D" w:rsidRPr="00EB6766" w:rsidRDefault="000A2D7D" w:rsidP="00204E70">
            <w:pPr>
              <w:numPr>
                <w:ilvl w:val="0"/>
                <w:numId w:val="12"/>
              </w:numPr>
              <w:ind w:left="396" w:hanging="283"/>
              <w:rPr>
                <w:rFonts w:cs="Arial"/>
                <w:sz w:val="18"/>
                <w:szCs w:val="18"/>
              </w:rPr>
            </w:pPr>
            <w:r w:rsidRPr="00EB6766">
              <w:rPr>
                <w:rFonts w:cs="Arial"/>
                <w:sz w:val="18"/>
                <w:szCs w:val="18"/>
              </w:rPr>
              <w:t xml:space="preserve">conclusions. </w:t>
            </w:r>
          </w:p>
          <w:p w:rsidR="000A2D7D" w:rsidRPr="0037040D" w:rsidRDefault="000A2D7D" w:rsidP="000A2D7D">
            <w:pPr>
              <w:rPr>
                <w:rFonts w:cs="Arial"/>
                <w:sz w:val="18"/>
                <w:szCs w:val="18"/>
                <w:lang w:val="en-US"/>
              </w:rPr>
            </w:pP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tc>
        <w:tc>
          <w:tcPr>
            <w:tcW w:w="2282" w:type="dxa"/>
            <w:tcBorders>
              <w:top w:val="single" w:sz="4" w:space="0" w:color="auto"/>
            </w:tcBorders>
            <w:shd w:val="clear" w:color="auto" w:fill="DEEAF6"/>
          </w:tcPr>
          <w:p w:rsidR="000A2D7D" w:rsidRPr="000F7963" w:rsidRDefault="000A2D7D" w:rsidP="000A2D7D">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A2D7D">
              <w:rPr>
                <w:rFonts w:cs="Arial"/>
                <w:iCs/>
                <w:sz w:val="18"/>
                <w:szCs w:val="18"/>
                <w:lang w:val="en-US"/>
              </w:rPr>
              <w:instrText xml:space="preserve"> FORMTEXT</w:instrText>
            </w:r>
            <w:r w:rsidRPr="000F7963">
              <w:rPr>
                <w:rFonts w:cs="Arial"/>
                <w:iCs/>
                <w:sz w:val="18"/>
                <w:szCs w:val="18"/>
              </w:rPr>
              <w:instrText xml:space="preserve">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A2D7D" w:rsidRPr="009E23EC" w:rsidRDefault="000A2D7D" w:rsidP="000A2D7D">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0A2D7D" w:rsidRPr="009E23EC" w:rsidRDefault="000A2D7D" w:rsidP="000A2D7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0A2D7D" w:rsidRPr="009E23EC" w:rsidRDefault="000A2D7D" w:rsidP="000A2D7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A2D7D" w:rsidRPr="00A34356" w:rsidRDefault="000A2D7D" w:rsidP="000A2D7D">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107EA3" w:rsidRPr="00817DC9" w:rsidRDefault="00A33EA2" w:rsidP="009E0618">
      <w:pPr>
        <w:pStyle w:val="berschrift2"/>
        <w:rPr>
          <w:sz w:val="16"/>
          <w:szCs w:val="16"/>
          <w:lang w:val="en-US"/>
        </w:rPr>
      </w:pPr>
      <w:bookmarkStart w:id="9" w:name="_Toc33093714"/>
      <w:r>
        <w:t>4.8</w:t>
      </w:r>
      <w:r>
        <w:tab/>
        <w:t>Reports</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0"/>
        <w:gridCol w:w="2285"/>
        <w:gridCol w:w="392"/>
        <w:gridCol w:w="13"/>
        <w:gridCol w:w="407"/>
        <w:gridCol w:w="372"/>
        <w:gridCol w:w="6"/>
        <w:gridCol w:w="739"/>
      </w:tblGrid>
      <w:tr w:rsidR="00673CD9" w:rsidRPr="004B6A18" w:rsidTr="00B05CD2">
        <w:tc>
          <w:tcPr>
            <w:tcW w:w="4377" w:type="dxa"/>
            <w:tcBorders>
              <w:top w:val="single" w:sz="12" w:space="0" w:color="auto"/>
              <w:bottom w:val="single" w:sz="12" w:space="0" w:color="auto"/>
              <w:right w:val="single" w:sz="4" w:space="0" w:color="auto"/>
            </w:tcBorders>
            <w:shd w:val="clear" w:color="auto" w:fill="auto"/>
          </w:tcPr>
          <w:p w:rsidR="00673CD9" w:rsidRPr="00770C38" w:rsidRDefault="00673CD9" w:rsidP="005E4CDA">
            <w:pPr>
              <w:pStyle w:val="2"/>
            </w:pPr>
          </w:p>
        </w:tc>
        <w:tc>
          <w:tcPr>
            <w:tcW w:w="1320" w:type="dxa"/>
            <w:tcBorders>
              <w:top w:val="single" w:sz="12" w:space="0" w:color="auto"/>
              <w:bottom w:val="single" w:sz="12" w:space="0" w:color="auto"/>
              <w:right w:val="single" w:sz="4" w:space="0" w:color="auto"/>
            </w:tcBorders>
            <w:shd w:val="clear" w:color="auto" w:fill="auto"/>
          </w:tcPr>
          <w:p w:rsidR="00673CD9" w:rsidRPr="00B7102A" w:rsidRDefault="00673CD9" w:rsidP="005E4CDA">
            <w:pPr>
              <w:rPr>
                <w:b/>
                <w:sz w:val="18"/>
                <w:szCs w:val="18"/>
              </w:rPr>
            </w:pPr>
            <w:r w:rsidRPr="00B7102A">
              <w:rPr>
                <w:b/>
                <w:sz w:val="18"/>
                <w:szCs w:val="18"/>
              </w:rPr>
              <w:t>S</w:t>
            </w:r>
            <w:r w:rsidR="00A90828" w:rsidRPr="00B7102A">
              <w:rPr>
                <w:b/>
                <w:sz w:val="18"/>
                <w:szCs w:val="18"/>
              </w:rPr>
              <w:t>A</w:t>
            </w:r>
            <w:r w:rsidR="00B7102A" w:rsidRPr="00B7102A">
              <w:rPr>
                <w:b/>
                <w:sz w:val="18"/>
                <w:szCs w:val="18"/>
              </w:rPr>
              <w:t xml:space="preserve"> + TA</w:t>
            </w:r>
          </w:p>
        </w:tc>
        <w:tc>
          <w:tcPr>
            <w:tcW w:w="2285"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5E4CDA">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20" w:type="dxa"/>
            <w:gridSpan w:val="2"/>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bottom w:val="single" w:sz="12" w:space="0" w:color="auto"/>
            </w:tcBorders>
            <w:shd w:val="clear" w:color="auto" w:fill="FFF2CC"/>
          </w:tcPr>
          <w:p w:rsidR="00673CD9" w:rsidRPr="00B71404" w:rsidRDefault="00673CD9" w:rsidP="005E4CDA">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82"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gridSpan w:val="2"/>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A6186B" w:rsidRPr="002658DD" w:rsidRDefault="00A6186B" w:rsidP="005E4CDA">
            <w:pPr>
              <w:keepNext/>
              <w:keepLines/>
              <w:spacing w:after="40" w:line="200" w:lineRule="exact"/>
              <w:jc w:val="center"/>
              <w:rPr>
                <w:sz w:val="18"/>
                <w:szCs w:val="18"/>
                <w:highlight w:val="yellow"/>
              </w:rPr>
            </w:pPr>
          </w:p>
        </w:tc>
      </w:tr>
    </w:tbl>
    <w:p w:rsidR="00FD6099" w:rsidRPr="009C339D" w:rsidRDefault="00FD6099" w:rsidP="009C339D">
      <w:pPr>
        <w:spacing w:before="0" w:after="0"/>
        <w:rPr>
          <w:rFonts w:cs="Arial"/>
          <w:b/>
          <w:bCs/>
          <w:sz w:val="2"/>
          <w:szCs w:val="2"/>
        </w:rPr>
        <w:sectPr w:rsidR="00FD6099"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778DC"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Note</w:t>
            </w:r>
            <w:r w:rsidRPr="00AF40A3">
              <w:rPr>
                <w:rFonts w:cs="Arial"/>
                <w:bCs/>
                <w:sz w:val="18"/>
                <w:szCs w:val="18"/>
                <w:lang w:val="en-US"/>
              </w:rPr>
              <w:t>s:</w:t>
            </w:r>
          </w:p>
        </w:tc>
      </w:tr>
      <w:tr w:rsidR="00FD6099" w:rsidRPr="00B778DC" w:rsidTr="00EF6B9E">
        <w:tc>
          <w:tcPr>
            <w:tcW w:w="9923" w:type="dxa"/>
            <w:gridSpan w:val="4"/>
            <w:tcBorders>
              <w:top w:val="nil"/>
              <w:bottom w:val="single" w:sz="12" w:space="0" w:color="auto"/>
            </w:tcBorders>
            <w:shd w:val="clear" w:color="auto" w:fill="FFF2CC"/>
          </w:tcPr>
          <w:p w:rsidR="00FD6099" w:rsidRPr="00BF65F0" w:rsidRDefault="00FD6099" w:rsidP="00BF65F0">
            <w:pPr>
              <w:rPr>
                <w:lang w:val="en-US"/>
              </w:rPr>
            </w:pPr>
          </w:p>
        </w:tc>
      </w:tr>
      <w:tr w:rsidR="00FD6099" w:rsidRPr="00B778DC" w:rsidTr="00EF6B9E">
        <w:tc>
          <w:tcPr>
            <w:tcW w:w="9923" w:type="dxa"/>
            <w:gridSpan w:val="4"/>
            <w:tcBorders>
              <w:bottom w:val="single" w:sz="4" w:space="0" w:color="auto"/>
            </w:tcBorders>
            <w:vAlign w:val="center"/>
          </w:tcPr>
          <w:p w:rsidR="00FD6099"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A6186B" w:rsidRPr="00B778DC" w:rsidTr="00EF6B9E">
        <w:tc>
          <w:tcPr>
            <w:tcW w:w="9923" w:type="dxa"/>
            <w:gridSpan w:val="4"/>
            <w:tcBorders>
              <w:top w:val="single" w:sz="4" w:space="0" w:color="auto"/>
              <w:bottom w:val="nil"/>
            </w:tcBorders>
            <w:vAlign w:val="center"/>
          </w:tcPr>
          <w:p w:rsidR="00A6186B"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Note</w:t>
            </w:r>
            <w:r w:rsidRPr="00AF40A3">
              <w:rPr>
                <w:rFonts w:cs="Arial"/>
                <w:bCs/>
                <w:sz w:val="18"/>
                <w:szCs w:val="18"/>
                <w:lang w:val="en-US"/>
              </w:rPr>
              <w:t>s:</w:t>
            </w:r>
          </w:p>
        </w:tc>
      </w:tr>
      <w:tr w:rsidR="00FD6099" w:rsidRPr="00B778DC" w:rsidTr="00EF6B9E">
        <w:tc>
          <w:tcPr>
            <w:tcW w:w="9923" w:type="dxa"/>
            <w:gridSpan w:val="4"/>
            <w:tcBorders>
              <w:top w:val="nil"/>
              <w:bottom w:val="single" w:sz="2" w:space="0" w:color="auto"/>
            </w:tcBorders>
            <w:shd w:val="clear" w:color="auto" w:fill="FFF2CC"/>
            <w:vAlign w:val="center"/>
          </w:tcPr>
          <w:p w:rsidR="00FD6099" w:rsidRPr="00BF65F0" w:rsidRDefault="00FD6099"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0"/>
        <w:gridCol w:w="2284"/>
        <w:gridCol w:w="420"/>
        <w:gridCol w:w="392"/>
        <w:gridCol w:w="392"/>
        <w:gridCol w:w="725"/>
      </w:tblGrid>
      <w:tr w:rsidR="00AC1182" w:rsidRPr="00611CBB" w:rsidTr="00EF6B9E">
        <w:tc>
          <w:tcPr>
            <w:tcW w:w="810" w:type="dxa"/>
            <w:tcBorders>
              <w:top w:val="single" w:sz="4" w:space="0" w:color="auto"/>
            </w:tcBorders>
          </w:tcPr>
          <w:p w:rsidR="00AC1182" w:rsidRPr="000F7963" w:rsidRDefault="00AC1182" w:rsidP="00AC1182">
            <w:pPr>
              <w:rPr>
                <w:rFonts w:cs="Arial"/>
                <w:sz w:val="18"/>
                <w:szCs w:val="18"/>
              </w:rPr>
            </w:pPr>
            <w:r>
              <w:rPr>
                <w:rFonts w:cs="Arial"/>
                <w:sz w:val="18"/>
                <w:szCs w:val="18"/>
              </w:rPr>
              <w:t>4.8.1</w:t>
            </w:r>
          </w:p>
        </w:tc>
        <w:tc>
          <w:tcPr>
            <w:tcW w:w="4896" w:type="dxa"/>
            <w:tcBorders>
              <w:top w:val="single" w:sz="4" w:space="0" w:color="auto"/>
            </w:tcBorders>
          </w:tcPr>
          <w:p w:rsidR="00AC1182" w:rsidRPr="0037040D" w:rsidRDefault="00AC1182" w:rsidP="00552B51">
            <w:pPr>
              <w:rPr>
                <w:rFonts w:cs="Arial"/>
                <w:sz w:val="18"/>
                <w:szCs w:val="18"/>
                <w:lang w:val="en-US"/>
              </w:rPr>
            </w:pPr>
            <w:r w:rsidRPr="0037040D">
              <w:rPr>
                <w:rFonts w:cs="Arial"/>
                <w:sz w:val="18"/>
                <w:szCs w:val="18"/>
                <w:lang w:val="en-US"/>
              </w:rPr>
              <w:t xml:space="preserve">Proficiency test reports shall be clear and comprehensive and include data covering the results of all participants, together with an indication of the performance of individual participants. </w:t>
            </w:r>
            <w:r w:rsidRPr="0037040D">
              <w:rPr>
                <w:rFonts w:cs="Arial"/>
                <w:sz w:val="18"/>
                <w:szCs w:val="18"/>
                <w:lang w:val="en-US"/>
              </w:rPr>
              <w:lastRenderedPageBreak/>
              <w:t xml:space="preserve">The authorization of the final report shall not be subcontracted (see 5.5.2).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r w:rsidRPr="0037040D">
              <w:rPr>
                <w:sz w:val="18"/>
                <w:szCs w:val="18"/>
                <w:lang w:val="en-US"/>
              </w:rPr>
              <w:t xml:space="preserve"> </w:t>
            </w:r>
          </w:p>
        </w:tc>
        <w:tc>
          <w:tcPr>
            <w:tcW w:w="2287" w:type="dxa"/>
            <w:tcBorders>
              <w:top w:val="single" w:sz="4" w:space="0" w:color="auto"/>
            </w:tcBorders>
            <w:shd w:val="clear" w:color="auto" w:fill="DEEAF6"/>
          </w:tcPr>
          <w:p w:rsidR="00AC1182" w:rsidRPr="00611CBB" w:rsidRDefault="00AC1182" w:rsidP="00AC1182">
            <w:pPr>
              <w:spacing w:after="40" w:line="200" w:lineRule="exact"/>
              <w:rPr>
                <w:rFonts w:cs="Arial"/>
                <w:sz w:val="18"/>
                <w:szCs w:val="18"/>
                <w:lang w:val="en-US"/>
              </w:rPr>
            </w:pPr>
            <w:r w:rsidRPr="000F7963">
              <w:rPr>
                <w:rFonts w:cs="Arial"/>
                <w:iCs/>
                <w:sz w:val="18"/>
                <w:szCs w:val="18"/>
              </w:rPr>
              <w:lastRenderedPageBreak/>
              <w:fldChar w:fldCharType="begin">
                <w:ffData>
                  <w:name w:val="Text4"/>
                  <w:enabled/>
                  <w:calcOnExit w:val="0"/>
                  <w:textInput/>
                </w:ffData>
              </w:fldChar>
            </w:r>
            <w:r w:rsidRPr="00611CB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20" w:type="dxa"/>
            <w:tcBorders>
              <w:top w:val="single" w:sz="4" w:space="0" w:color="auto"/>
            </w:tcBorders>
          </w:tcPr>
          <w:p w:rsidR="00AC1182" w:rsidRPr="00611CBB" w:rsidRDefault="00AC1182" w:rsidP="00AC1182">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AC1182" w:rsidRPr="00611CBB" w:rsidRDefault="00AC1182" w:rsidP="00AC1182">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611CB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C1182" w:rsidRPr="00611CBB" w:rsidRDefault="00AC1182" w:rsidP="00AC1182">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11CB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26" w:type="dxa"/>
            <w:tcBorders>
              <w:top w:val="single" w:sz="4" w:space="0" w:color="auto"/>
            </w:tcBorders>
            <w:shd w:val="clear" w:color="auto" w:fill="FFF2CC"/>
          </w:tcPr>
          <w:p w:rsidR="00AC1182" w:rsidRPr="00611CBB" w:rsidRDefault="00AC1182" w:rsidP="00AC1182">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C1182" w:rsidRPr="000F7963" w:rsidTr="00EF6B9E">
        <w:tc>
          <w:tcPr>
            <w:tcW w:w="810" w:type="dxa"/>
            <w:tcBorders>
              <w:top w:val="single" w:sz="4" w:space="0" w:color="auto"/>
            </w:tcBorders>
          </w:tcPr>
          <w:p w:rsidR="00AC1182" w:rsidRPr="00611CBB" w:rsidRDefault="00AC1182" w:rsidP="00AC1182">
            <w:pPr>
              <w:rPr>
                <w:lang w:val="en-US"/>
              </w:rPr>
            </w:pPr>
            <w:r w:rsidRPr="00611CBB">
              <w:rPr>
                <w:rFonts w:cs="Arial"/>
                <w:sz w:val="18"/>
                <w:szCs w:val="18"/>
                <w:lang w:val="en-US"/>
              </w:rPr>
              <w:t>4.8.2</w:t>
            </w:r>
          </w:p>
        </w:tc>
        <w:tc>
          <w:tcPr>
            <w:tcW w:w="4896" w:type="dxa"/>
            <w:tcBorders>
              <w:top w:val="single" w:sz="4" w:space="0" w:color="auto"/>
            </w:tcBorders>
          </w:tcPr>
          <w:p w:rsidR="00AC1182" w:rsidRPr="0037040D" w:rsidRDefault="00AC1182" w:rsidP="00AC1182">
            <w:pPr>
              <w:rPr>
                <w:rFonts w:cs="Arial"/>
                <w:sz w:val="18"/>
                <w:szCs w:val="18"/>
                <w:lang w:val="en-US"/>
              </w:rPr>
            </w:pPr>
            <w:r w:rsidRPr="0037040D">
              <w:rPr>
                <w:rFonts w:cs="Arial"/>
                <w:sz w:val="18"/>
                <w:szCs w:val="18"/>
                <w:lang w:val="en-US"/>
              </w:rPr>
              <w:t xml:space="preserve">Reports shall include the following, unless it is not applicable or the proficiency testing provider has valid reasons for not doing so: </w:t>
            </w:r>
          </w:p>
          <w:p w:rsidR="00AC1182" w:rsidRPr="0037040D" w:rsidRDefault="00AC1182" w:rsidP="00204E70">
            <w:pPr>
              <w:numPr>
                <w:ilvl w:val="0"/>
                <w:numId w:val="13"/>
              </w:numPr>
              <w:ind w:left="396" w:hanging="283"/>
              <w:rPr>
                <w:rFonts w:cs="Arial"/>
                <w:sz w:val="18"/>
                <w:szCs w:val="18"/>
                <w:lang w:val="en-US"/>
              </w:rPr>
            </w:pPr>
            <w:r w:rsidRPr="0037040D">
              <w:rPr>
                <w:rFonts w:cs="Arial"/>
                <w:sz w:val="18"/>
                <w:szCs w:val="18"/>
                <w:lang w:val="en-US"/>
              </w:rPr>
              <w:t xml:space="preserve">the name and contact details for the proficiency testing provider; </w:t>
            </w:r>
          </w:p>
          <w:p w:rsidR="00AC1182" w:rsidRPr="0037040D" w:rsidRDefault="00AC1182" w:rsidP="00204E70">
            <w:pPr>
              <w:numPr>
                <w:ilvl w:val="0"/>
                <w:numId w:val="13"/>
              </w:numPr>
              <w:ind w:left="396" w:hanging="283"/>
              <w:rPr>
                <w:rFonts w:cs="Arial"/>
                <w:sz w:val="18"/>
                <w:szCs w:val="18"/>
                <w:lang w:val="en-US"/>
              </w:rPr>
            </w:pPr>
            <w:r w:rsidRPr="0037040D">
              <w:rPr>
                <w:rFonts w:cs="Arial"/>
                <w:sz w:val="18"/>
                <w:szCs w:val="18"/>
                <w:lang w:val="en-US"/>
              </w:rPr>
              <w:t xml:space="preserve"> the name and contact details for the coordinator; </w:t>
            </w:r>
          </w:p>
          <w:p w:rsidR="00AC1182" w:rsidRPr="0037040D" w:rsidRDefault="00AC1182" w:rsidP="00204E70">
            <w:pPr>
              <w:numPr>
                <w:ilvl w:val="0"/>
                <w:numId w:val="13"/>
              </w:numPr>
              <w:ind w:left="396" w:hanging="283"/>
              <w:rPr>
                <w:rFonts w:cs="Arial"/>
                <w:sz w:val="18"/>
                <w:szCs w:val="18"/>
                <w:lang w:val="en-US"/>
              </w:rPr>
            </w:pPr>
            <w:r w:rsidRPr="0037040D">
              <w:rPr>
                <w:rFonts w:cs="Arial"/>
                <w:sz w:val="18"/>
                <w:szCs w:val="18"/>
                <w:lang w:val="en-US"/>
              </w:rPr>
              <w:t xml:space="preserve">the name(s), function(s), and signature(s) or equivalent identification of person(s) authorizing the report; </w:t>
            </w:r>
          </w:p>
          <w:p w:rsidR="00AC1182" w:rsidRPr="0037040D" w:rsidRDefault="00AC1182" w:rsidP="00204E70">
            <w:pPr>
              <w:numPr>
                <w:ilvl w:val="0"/>
                <w:numId w:val="13"/>
              </w:numPr>
              <w:ind w:left="396" w:hanging="283"/>
              <w:rPr>
                <w:rFonts w:cs="Arial"/>
                <w:sz w:val="18"/>
                <w:szCs w:val="18"/>
                <w:lang w:val="en-US"/>
              </w:rPr>
            </w:pPr>
            <w:r w:rsidRPr="0037040D">
              <w:rPr>
                <w:rFonts w:cs="Arial"/>
                <w:sz w:val="18"/>
                <w:szCs w:val="18"/>
                <w:lang w:val="en-US"/>
              </w:rPr>
              <w:t xml:space="preserve">an indication of which activities are subcontracted by the proficiency testing provider; </w:t>
            </w:r>
          </w:p>
          <w:p w:rsidR="00AC1182" w:rsidRPr="0037040D" w:rsidRDefault="00AC1182" w:rsidP="00204E70">
            <w:pPr>
              <w:numPr>
                <w:ilvl w:val="0"/>
                <w:numId w:val="13"/>
              </w:numPr>
              <w:ind w:left="396" w:hanging="283"/>
              <w:rPr>
                <w:rFonts w:cs="Arial"/>
                <w:sz w:val="18"/>
                <w:szCs w:val="18"/>
                <w:lang w:val="en-US"/>
              </w:rPr>
            </w:pPr>
            <w:r w:rsidRPr="0037040D">
              <w:rPr>
                <w:rFonts w:cs="Arial"/>
                <w:sz w:val="18"/>
                <w:szCs w:val="18"/>
                <w:lang w:val="en-US"/>
              </w:rPr>
              <w:t xml:space="preserve">the date of issue and status (e.g. preliminary, interim, or final) of the report; </w:t>
            </w:r>
          </w:p>
          <w:p w:rsidR="00AC1182" w:rsidRPr="0037040D" w:rsidRDefault="00AC1182" w:rsidP="00204E70">
            <w:pPr>
              <w:numPr>
                <w:ilvl w:val="0"/>
                <w:numId w:val="13"/>
              </w:numPr>
              <w:ind w:left="396" w:hanging="283"/>
              <w:rPr>
                <w:rFonts w:cs="Arial"/>
                <w:sz w:val="18"/>
                <w:szCs w:val="18"/>
                <w:lang w:val="en-US"/>
              </w:rPr>
            </w:pPr>
            <w:r w:rsidRPr="0037040D">
              <w:rPr>
                <w:rFonts w:cs="Arial"/>
                <w:sz w:val="18"/>
                <w:szCs w:val="18"/>
                <w:lang w:val="en-US"/>
              </w:rPr>
              <w:t xml:space="preserve">page numbers and a clear indication of the end of the report; </w:t>
            </w:r>
          </w:p>
          <w:p w:rsidR="00AC1182" w:rsidRPr="0037040D" w:rsidRDefault="00AC1182" w:rsidP="00204E70">
            <w:pPr>
              <w:numPr>
                <w:ilvl w:val="0"/>
                <w:numId w:val="13"/>
              </w:numPr>
              <w:ind w:left="396" w:hanging="283"/>
              <w:rPr>
                <w:rFonts w:cs="Arial"/>
                <w:sz w:val="18"/>
                <w:szCs w:val="18"/>
                <w:lang w:val="en-US"/>
              </w:rPr>
            </w:pPr>
            <w:r w:rsidRPr="0037040D">
              <w:rPr>
                <w:rFonts w:cs="Arial"/>
                <w:sz w:val="18"/>
                <w:szCs w:val="18"/>
                <w:lang w:val="en-US"/>
              </w:rPr>
              <w:t xml:space="preserve">a statement of the extent to which results are confidential; </w:t>
            </w:r>
          </w:p>
          <w:p w:rsidR="00AC1182" w:rsidRPr="0037040D" w:rsidRDefault="00AC1182" w:rsidP="00204E70">
            <w:pPr>
              <w:numPr>
                <w:ilvl w:val="0"/>
                <w:numId w:val="13"/>
              </w:numPr>
              <w:ind w:left="396" w:hanging="283"/>
              <w:rPr>
                <w:rFonts w:cs="Arial"/>
                <w:sz w:val="18"/>
                <w:szCs w:val="18"/>
                <w:lang w:val="en-US"/>
              </w:rPr>
            </w:pPr>
            <w:r w:rsidRPr="0037040D">
              <w:rPr>
                <w:rFonts w:cs="Arial"/>
                <w:sz w:val="18"/>
                <w:szCs w:val="18"/>
                <w:lang w:val="en-US"/>
              </w:rPr>
              <w:t xml:space="preserve">the report number and clear identification of the proficiency testing scheme; </w:t>
            </w:r>
          </w:p>
          <w:p w:rsidR="00AC1182" w:rsidRPr="0037040D" w:rsidRDefault="00AC1182" w:rsidP="00204E70">
            <w:pPr>
              <w:numPr>
                <w:ilvl w:val="0"/>
                <w:numId w:val="13"/>
              </w:numPr>
              <w:ind w:left="396" w:hanging="283"/>
              <w:rPr>
                <w:rFonts w:cs="Arial"/>
                <w:sz w:val="18"/>
                <w:szCs w:val="18"/>
                <w:lang w:val="en-US"/>
              </w:rPr>
            </w:pPr>
            <w:r w:rsidRPr="0037040D">
              <w:rPr>
                <w:rFonts w:cs="Arial"/>
                <w:sz w:val="18"/>
                <w:szCs w:val="18"/>
                <w:lang w:val="en-US"/>
              </w:rPr>
              <w:t xml:space="preserve">a clear description of the proficiency test items used, including necessary details of the proficiency test item's preparation and homogeneity and stability assessment; </w:t>
            </w:r>
          </w:p>
          <w:p w:rsidR="00AC1182" w:rsidRPr="00EB6766" w:rsidRDefault="00AC1182" w:rsidP="00204E70">
            <w:pPr>
              <w:numPr>
                <w:ilvl w:val="0"/>
                <w:numId w:val="13"/>
              </w:numPr>
              <w:ind w:left="396" w:hanging="283"/>
              <w:rPr>
                <w:rFonts w:cs="Arial"/>
                <w:sz w:val="18"/>
                <w:szCs w:val="18"/>
              </w:rPr>
            </w:pPr>
            <w:r w:rsidRPr="00EB6766">
              <w:rPr>
                <w:rFonts w:cs="Arial"/>
                <w:sz w:val="18"/>
                <w:szCs w:val="18"/>
              </w:rPr>
              <w:t xml:space="preserve">the participants' results; </w:t>
            </w:r>
          </w:p>
          <w:p w:rsidR="00AC1182" w:rsidRPr="0037040D" w:rsidRDefault="00AC1182" w:rsidP="00204E70">
            <w:pPr>
              <w:numPr>
                <w:ilvl w:val="0"/>
                <w:numId w:val="13"/>
              </w:numPr>
              <w:ind w:left="396" w:hanging="283"/>
              <w:rPr>
                <w:rFonts w:cs="Arial"/>
                <w:sz w:val="18"/>
                <w:szCs w:val="18"/>
                <w:lang w:val="en-US"/>
              </w:rPr>
            </w:pPr>
            <w:r w:rsidRPr="0037040D">
              <w:rPr>
                <w:rFonts w:cs="Arial"/>
                <w:sz w:val="18"/>
                <w:szCs w:val="18"/>
                <w:lang w:val="en-US"/>
              </w:rPr>
              <w:t xml:space="preserve">statistical data and summaries, including assigned values and range of acceptable results and graphical displays; </w:t>
            </w:r>
          </w:p>
          <w:p w:rsidR="00AC1182" w:rsidRPr="0037040D" w:rsidRDefault="00AC1182" w:rsidP="00204E70">
            <w:pPr>
              <w:numPr>
                <w:ilvl w:val="0"/>
                <w:numId w:val="13"/>
              </w:numPr>
              <w:ind w:left="396" w:hanging="283"/>
              <w:rPr>
                <w:rFonts w:cs="Arial"/>
                <w:sz w:val="18"/>
                <w:szCs w:val="18"/>
                <w:lang w:val="en-US"/>
              </w:rPr>
            </w:pPr>
            <w:r w:rsidRPr="0037040D">
              <w:rPr>
                <w:rFonts w:cs="Arial"/>
                <w:sz w:val="18"/>
                <w:szCs w:val="18"/>
                <w:lang w:val="en-US"/>
              </w:rPr>
              <w:t xml:space="preserve">procedures used to establish any assigned value; </w:t>
            </w:r>
          </w:p>
          <w:p w:rsidR="00AC1182" w:rsidRPr="0037040D" w:rsidRDefault="00AC1182" w:rsidP="00204E70">
            <w:pPr>
              <w:numPr>
                <w:ilvl w:val="0"/>
                <w:numId w:val="13"/>
              </w:numPr>
              <w:ind w:left="396" w:hanging="283"/>
              <w:rPr>
                <w:rFonts w:cs="Arial"/>
                <w:sz w:val="18"/>
                <w:szCs w:val="18"/>
                <w:lang w:val="en-US"/>
              </w:rPr>
            </w:pPr>
            <w:r w:rsidRPr="0037040D">
              <w:rPr>
                <w:rFonts w:cs="Arial"/>
                <w:sz w:val="18"/>
                <w:szCs w:val="18"/>
                <w:lang w:val="en-US"/>
              </w:rPr>
              <w:t xml:space="preserve">details of the metrological traceability and measurement uncertainty of any assigned value; </w:t>
            </w:r>
          </w:p>
          <w:p w:rsidR="00AC1182" w:rsidRPr="0037040D" w:rsidRDefault="00AC1182" w:rsidP="00204E70">
            <w:pPr>
              <w:numPr>
                <w:ilvl w:val="0"/>
                <w:numId w:val="13"/>
              </w:numPr>
              <w:ind w:left="396" w:hanging="283"/>
              <w:rPr>
                <w:rFonts w:cs="Arial"/>
                <w:sz w:val="18"/>
                <w:szCs w:val="18"/>
                <w:lang w:val="en-US"/>
              </w:rPr>
            </w:pPr>
            <w:r w:rsidRPr="0037040D">
              <w:rPr>
                <w:rFonts w:cs="Arial"/>
                <w:sz w:val="18"/>
                <w:szCs w:val="18"/>
                <w:lang w:val="en-US"/>
              </w:rPr>
              <w:t xml:space="preserve">procedures used to establish the standard deviation for proficiency assessment, or other criteria for evaluation; </w:t>
            </w:r>
          </w:p>
          <w:p w:rsidR="00AC1182" w:rsidRPr="0037040D" w:rsidRDefault="00AC1182" w:rsidP="00204E70">
            <w:pPr>
              <w:numPr>
                <w:ilvl w:val="0"/>
                <w:numId w:val="13"/>
              </w:numPr>
              <w:ind w:left="396" w:hanging="283"/>
              <w:rPr>
                <w:rFonts w:cs="Arial"/>
                <w:sz w:val="18"/>
                <w:szCs w:val="18"/>
                <w:lang w:val="en-US"/>
              </w:rPr>
            </w:pPr>
            <w:r w:rsidRPr="0037040D">
              <w:rPr>
                <w:rFonts w:cs="Arial"/>
                <w:sz w:val="18"/>
                <w:szCs w:val="18"/>
                <w:lang w:val="en-US"/>
              </w:rPr>
              <w:t xml:space="preserve">assigned values and summary statistics for test methods/procedures used by each group of participants </w:t>
            </w:r>
            <w:r>
              <w:rPr>
                <w:rFonts w:cs="Arial"/>
                <w:sz w:val="18"/>
                <w:szCs w:val="18"/>
                <w:lang w:val="en-US"/>
              </w:rPr>
              <w:br/>
            </w:r>
            <w:r w:rsidRPr="0037040D">
              <w:rPr>
                <w:rFonts w:cs="Arial"/>
                <w:sz w:val="18"/>
                <w:szCs w:val="18"/>
                <w:lang w:val="en-US"/>
              </w:rPr>
              <w:t xml:space="preserve">(if different methods are used by different groups </w:t>
            </w:r>
            <w:r w:rsidR="00D276AE">
              <w:rPr>
                <w:rFonts w:cs="Arial"/>
                <w:sz w:val="18"/>
                <w:szCs w:val="18"/>
                <w:lang w:val="en-US"/>
              </w:rPr>
              <w:br/>
            </w:r>
            <w:r w:rsidRPr="0037040D">
              <w:rPr>
                <w:rFonts w:cs="Arial"/>
                <w:sz w:val="18"/>
                <w:szCs w:val="18"/>
                <w:lang w:val="en-US"/>
              </w:rPr>
              <w:t xml:space="preserve">of participants); </w:t>
            </w:r>
          </w:p>
          <w:p w:rsidR="00AC1182" w:rsidRPr="0037040D" w:rsidRDefault="00AC1182" w:rsidP="00204E70">
            <w:pPr>
              <w:numPr>
                <w:ilvl w:val="0"/>
                <w:numId w:val="13"/>
              </w:numPr>
              <w:ind w:left="396" w:hanging="283"/>
              <w:rPr>
                <w:rFonts w:cs="Arial"/>
                <w:sz w:val="18"/>
                <w:szCs w:val="18"/>
                <w:lang w:val="en-US"/>
              </w:rPr>
            </w:pPr>
            <w:r w:rsidRPr="0037040D">
              <w:rPr>
                <w:rFonts w:cs="Arial"/>
                <w:sz w:val="18"/>
                <w:szCs w:val="18"/>
                <w:lang w:val="en-US"/>
              </w:rPr>
              <w:t xml:space="preserve"> comments on participants' performance by the proficiency testing provider and technical advisers; </w:t>
            </w:r>
          </w:p>
          <w:p w:rsidR="00AC1182" w:rsidRPr="0037040D" w:rsidRDefault="00AC1182" w:rsidP="00204E70">
            <w:pPr>
              <w:numPr>
                <w:ilvl w:val="0"/>
                <w:numId w:val="13"/>
              </w:numPr>
              <w:ind w:left="396" w:hanging="283"/>
              <w:rPr>
                <w:rFonts w:cs="Arial"/>
                <w:sz w:val="18"/>
                <w:szCs w:val="18"/>
                <w:lang w:val="en-US"/>
              </w:rPr>
            </w:pPr>
            <w:r w:rsidRPr="0037040D">
              <w:rPr>
                <w:rFonts w:cs="Arial"/>
                <w:sz w:val="18"/>
                <w:szCs w:val="18"/>
                <w:lang w:val="en-US"/>
              </w:rPr>
              <w:t xml:space="preserve">information about the design and implementation of the proficiency testing scheme; </w:t>
            </w:r>
          </w:p>
          <w:p w:rsidR="00AC1182" w:rsidRPr="0037040D" w:rsidRDefault="00AC1182" w:rsidP="00204E70">
            <w:pPr>
              <w:numPr>
                <w:ilvl w:val="0"/>
                <w:numId w:val="13"/>
              </w:numPr>
              <w:ind w:left="396" w:hanging="283"/>
              <w:rPr>
                <w:rFonts w:cs="Arial"/>
                <w:sz w:val="18"/>
                <w:szCs w:val="18"/>
                <w:lang w:val="en-US"/>
              </w:rPr>
            </w:pPr>
            <w:r w:rsidRPr="0037040D">
              <w:rPr>
                <w:rFonts w:cs="Arial"/>
                <w:sz w:val="18"/>
                <w:szCs w:val="18"/>
                <w:lang w:val="en-US"/>
              </w:rPr>
              <w:t xml:space="preserve">procedures used to statistically analyse the data; </w:t>
            </w:r>
          </w:p>
          <w:p w:rsidR="00AC1182" w:rsidRPr="0037040D" w:rsidRDefault="00AC1182" w:rsidP="00204E70">
            <w:pPr>
              <w:numPr>
                <w:ilvl w:val="0"/>
                <w:numId w:val="13"/>
              </w:numPr>
              <w:ind w:left="396" w:hanging="283"/>
              <w:rPr>
                <w:rFonts w:cs="Arial"/>
                <w:sz w:val="18"/>
                <w:szCs w:val="18"/>
                <w:lang w:val="en-US"/>
              </w:rPr>
            </w:pPr>
            <w:r w:rsidRPr="0037040D">
              <w:rPr>
                <w:rFonts w:cs="Arial"/>
                <w:sz w:val="18"/>
                <w:szCs w:val="18"/>
                <w:lang w:val="en-US"/>
              </w:rPr>
              <w:t xml:space="preserve">advice on the interpretation of the statistical analysis; and </w:t>
            </w:r>
          </w:p>
          <w:p w:rsidR="00AC1182" w:rsidRPr="00C03C57" w:rsidRDefault="00AC1182" w:rsidP="00204E70">
            <w:pPr>
              <w:numPr>
                <w:ilvl w:val="0"/>
                <w:numId w:val="13"/>
              </w:numPr>
              <w:ind w:left="396" w:hanging="283"/>
              <w:rPr>
                <w:rFonts w:cs="Arial"/>
                <w:sz w:val="18"/>
                <w:szCs w:val="18"/>
                <w:lang w:val="en-US"/>
              </w:rPr>
            </w:pPr>
            <w:r w:rsidRPr="00C03C57">
              <w:rPr>
                <w:rFonts w:cs="Arial"/>
                <w:sz w:val="18"/>
                <w:szCs w:val="18"/>
                <w:lang w:val="en-US"/>
              </w:rPr>
              <w:t xml:space="preserve">comments or recommendations, based on the outcomes of the proficiency testing round. </w:t>
            </w:r>
          </w:p>
          <w:p w:rsidR="00AC1182" w:rsidRPr="0037040D" w:rsidRDefault="005D1B3A" w:rsidP="005D1B3A">
            <w:pPr>
              <w:rPr>
                <w:rFonts w:cs="Arial"/>
                <w:sz w:val="18"/>
                <w:szCs w:val="18"/>
                <w:lang w:val="en-US"/>
              </w:rPr>
            </w:pP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tc>
        <w:tc>
          <w:tcPr>
            <w:tcW w:w="2287" w:type="dxa"/>
            <w:tcBorders>
              <w:top w:val="single" w:sz="4" w:space="0" w:color="auto"/>
            </w:tcBorders>
            <w:shd w:val="clear" w:color="auto" w:fill="DEEAF6"/>
          </w:tcPr>
          <w:p w:rsidR="00AC1182" w:rsidRPr="000F7963" w:rsidRDefault="00AC1182" w:rsidP="00AC1182">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20" w:type="dxa"/>
            <w:tcBorders>
              <w:top w:val="single" w:sz="4" w:space="0" w:color="auto"/>
            </w:tcBorders>
          </w:tcPr>
          <w:p w:rsidR="00AC1182" w:rsidRPr="009E23EC" w:rsidRDefault="00AC1182" w:rsidP="00AC1182">
            <w:pPr>
              <w:keepNext/>
              <w:keepLines/>
              <w:spacing w:after="40" w:line="200" w:lineRule="exact"/>
              <w:jc w:val="center"/>
              <w:rPr>
                <w:rFonts w:cs="Arial"/>
                <w:bCs/>
                <w:sz w:val="18"/>
                <w:szCs w:val="18"/>
              </w:rPr>
            </w:pPr>
          </w:p>
        </w:tc>
        <w:tc>
          <w:tcPr>
            <w:tcW w:w="392" w:type="dxa"/>
            <w:tcBorders>
              <w:top w:val="single" w:sz="4" w:space="0" w:color="auto"/>
            </w:tcBorders>
            <w:shd w:val="clear" w:color="auto" w:fill="FFF2CC"/>
          </w:tcPr>
          <w:p w:rsidR="00AC1182" w:rsidRPr="009E23EC" w:rsidRDefault="00AC1182" w:rsidP="00AC1182">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C1182" w:rsidRPr="009E23EC" w:rsidRDefault="00AC1182" w:rsidP="00AC1182">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26" w:type="dxa"/>
            <w:tcBorders>
              <w:top w:val="single" w:sz="4" w:space="0" w:color="auto"/>
            </w:tcBorders>
            <w:shd w:val="clear" w:color="auto" w:fill="FFF2CC"/>
          </w:tcPr>
          <w:p w:rsidR="00AC1182" w:rsidRPr="00A34356" w:rsidRDefault="00AC1182" w:rsidP="00AC1182">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F280E" w:rsidRPr="000F7963" w:rsidTr="00EF6B9E">
        <w:tc>
          <w:tcPr>
            <w:tcW w:w="810" w:type="dxa"/>
            <w:tcBorders>
              <w:top w:val="single" w:sz="4" w:space="0" w:color="auto"/>
            </w:tcBorders>
          </w:tcPr>
          <w:p w:rsidR="000F280E" w:rsidRDefault="000F280E" w:rsidP="000F280E">
            <w:r w:rsidRPr="00D0757E">
              <w:rPr>
                <w:rFonts w:cs="Arial"/>
                <w:sz w:val="18"/>
                <w:szCs w:val="18"/>
              </w:rPr>
              <w:t>4.8.</w:t>
            </w:r>
            <w:r>
              <w:rPr>
                <w:rFonts w:cs="Arial"/>
                <w:sz w:val="18"/>
                <w:szCs w:val="18"/>
              </w:rPr>
              <w:t>3</w:t>
            </w:r>
          </w:p>
        </w:tc>
        <w:tc>
          <w:tcPr>
            <w:tcW w:w="4896" w:type="dxa"/>
            <w:tcBorders>
              <w:top w:val="single" w:sz="4" w:space="0" w:color="auto"/>
            </w:tcBorders>
          </w:tcPr>
          <w:p w:rsidR="000F280E" w:rsidRPr="00C03C57" w:rsidRDefault="000F280E" w:rsidP="000F280E">
            <w:pPr>
              <w:rPr>
                <w:rFonts w:cs="Arial"/>
                <w:sz w:val="18"/>
                <w:szCs w:val="18"/>
                <w:lang w:val="en-US"/>
              </w:rPr>
            </w:pPr>
            <w:r w:rsidRPr="0037040D">
              <w:rPr>
                <w:rFonts w:cs="Arial"/>
                <w:sz w:val="18"/>
                <w:szCs w:val="18"/>
                <w:lang w:val="en-US"/>
              </w:rPr>
              <w:t xml:space="preserve">Reports shall be made available to participants within planned timescales. In sequential proficiency testing schemes, e.g. where the turn-around time may be very long, and in schemes involving perishable materials, preliminary or anticipated results may be provided before final results are disclosed.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tc>
        <w:tc>
          <w:tcPr>
            <w:tcW w:w="2287" w:type="dxa"/>
            <w:tcBorders>
              <w:top w:val="single" w:sz="4" w:space="0" w:color="auto"/>
            </w:tcBorders>
            <w:shd w:val="clear" w:color="auto" w:fill="DEEAF6"/>
          </w:tcPr>
          <w:p w:rsidR="000F280E" w:rsidRPr="000F7963" w:rsidRDefault="000F280E" w:rsidP="000F280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20" w:type="dxa"/>
            <w:tcBorders>
              <w:top w:val="single" w:sz="4" w:space="0" w:color="auto"/>
            </w:tcBorders>
          </w:tcPr>
          <w:p w:rsidR="000F280E" w:rsidRPr="009E23EC" w:rsidRDefault="000F280E" w:rsidP="000F280E">
            <w:pPr>
              <w:keepNext/>
              <w:keepLines/>
              <w:spacing w:after="40" w:line="200" w:lineRule="exact"/>
              <w:jc w:val="center"/>
              <w:rPr>
                <w:rFonts w:cs="Arial"/>
                <w:bCs/>
                <w:sz w:val="18"/>
                <w:szCs w:val="18"/>
              </w:rPr>
            </w:pPr>
          </w:p>
        </w:tc>
        <w:tc>
          <w:tcPr>
            <w:tcW w:w="392" w:type="dxa"/>
            <w:tcBorders>
              <w:top w:val="single" w:sz="4" w:space="0" w:color="auto"/>
            </w:tcBorders>
            <w:shd w:val="clear" w:color="auto" w:fill="FFF2CC"/>
          </w:tcPr>
          <w:p w:rsidR="000F280E" w:rsidRPr="009E23EC" w:rsidRDefault="000F280E" w:rsidP="000F280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F280E" w:rsidRPr="009E23EC" w:rsidRDefault="000F280E" w:rsidP="000F280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26" w:type="dxa"/>
            <w:tcBorders>
              <w:top w:val="single" w:sz="4" w:space="0" w:color="auto"/>
            </w:tcBorders>
            <w:shd w:val="clear" w:color="auto" w:fill="FFF2CC"/>
          </w:tcPr>
          <w:p w:rsidR="000F280E" w:rsidRPr="00A34356" w:rsidRDefault="000F280E" w:rsidP="000F280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F280E" w:rsidRPr="00611CBB" w:rsidTr="00EF6B9E">
        <w:tc>
          <w:tcPr>
            <w:tcW w:w="810" w:type="dxa"/>
            <w:tcBorders>
              <w:top w:val="single" w:sz="4" w:space="0" w:color="auto"/>
            </w:tcBorders>
          </w:tcPr>
          <w:p w:rsidR="000F280E" w:rsidRDefault="000F280E" w:rsidP="000F280E">
            <w:r w:rsidRPr="00D0757E">
              <w:rPr>
                <w:rFonts w:cs="Arial"/>
                <w:sz w:val="18"/>
                <w:szCs w:val="18"/>
              </w:rPr>
              <w:t>4.8.</w:t>
            </w:r>
            <w:r>
              <w:rPr>
                <w:rFonts w:cs="Arial"/>
                <w:sz w:val="18"/>
                <w:szCs w:val="18"/>
              </w:rPr>
              <w:t>4</w:t>
            </w:r>
          </w:p>
        </w:tc>
        <w:tc>
          <w:tcPr>
            <w:tcW w:w="4896" w:type="dxa"/>
            <w:tcBorders>
              <w:top w:val="single" w:sz="4" w:space="0" w:color="auto"/>
            </w:tcBorders>
          </w:tcPr>
          <w:p w:rsidR="000F280E" w:rsidRPr="0037040D" w:rsidRDefault="000F280E" w:rsidP="000F280E">
            <w:pPr>
              <w:rPr>
                <w:rFonts w:cs="Arial"/>
                <w:sz w:val="18"/>
                <w:szCs w:val="18"/>
                <w:lang w:val="en-US"/>
              </w:rPr>
            </w:pPr>
            <w:r w:rsidRPr="0037040D">
              <w:rPr>
                <w:rFonts w:cs="Arial"/>
                <w:sz w:val="18"/>
                <w:szCs w:val="18"/>
                <w:lang w:val="en-US"/>
              </w:rPr>
              <w:t xml:space="preserve">The proficiency testing provider shall have a policy for the use </w:t>
            </w:r>
            <w:r w:rsidR="00611CBB">
              <w:rPr>
                <w:rFonts w:cs="Arial"/>
                <w:sz w:val="18"/>
                <w:szCs w:val="18"/>
                <w:lang w:val="en-US"/>
              </w:rPr>
              <w:br/>
            </w:r>
            <w:r w:rsidRPr="0037040D">
              <w:rPr>
                <w:rFonts w:cs="Arial"/>
                <w:sz w:val="18"/>
                <w:szCs w:val="18"/>
                <w:lang w:val="en-US"/>
              </w:rPr>
              <w:t>of reports by individuals and organizations.</w:t>
            </w:r>
          </w:p>
        </w:tc>
        <w:tc>
          <w:tcPr>
            <w:tcW w:w="2287" w:type="dxa"/>
            <w:tcBorders>
              <w:top w:val="single" w:sz="4" w:space="0" w:color="auto"/>
            </w:tcBorders>
            <w:shd w:val="clear" w:color="auto" w:fill="DEEAF6"/>
          </w:tcPr>
          <w:p w:rsidR="000F280E" w:rsidRPr="00611CBB" w:rsidRDefault="000F280E" w:rsidP="000F280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20" w:type="dxa"/>
            <w:tcBorders>
              <w:top w:val="single" w:sz="4" w:space="0" w:color="auto"/>
              <w:bottom w:val="single" w:sz="4" w:space="0" w:color="auto"/>
            </w:tcBorders>
          </w:tcPr>
          <w:p w:rsidR="000F280E" w:rsidRPr="00611CBB" w:rsidRDefault="000F280E" w:rsidP="000F280E">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0F280E" w:rsidRPr="00611CBB" w:rsidRDefault="000F280E" w:rsidP="000F280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11CB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F280E" w:rsidRPr="00611CBB" w:rsidRDefault="000F280E" w:rsidP="000F280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11CB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26" w:type="dxa"/>
            <w:tcBorders>
              <w:top w:val="single" w:sz="4" w:space="0" w:color="auto"/>
            </w:tcBorders>
            <w:shd w:val="clear" w:color="auto" w:fill="FFF2CC"/>
          </w:tcPr>
          <w:p w:rsidR="000F280E" w:rsidRPr="00611CBB" w:rsidRDefault="000F280E" w:rsidP="000F280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F280E" w:rsidRPr="000F7963" w:rsidTr="00EF6B9E">
        <w:tc>
          <w:tcPr>
            <w:tcW w:w="810" w:type="dxa"/>
          </w:tcPr>
          <w:p w:rsidR="000F280E" w:rsidRPr="00611CBB" w:rsidRDefault="000F280E" w:rsidP="000F280E">
            <w:pPr>
              <w:rPr>
                <w:lang w:val="en-US"/>
              </w:rPr>
            </w:pPr>
            <w:r w:rsidRPr="00611CBB">
              <w:rPr>
                <w:rFonts w:cs="Arial"/>
                <w:sz w:val="18"/>
                <w:szCs w:val="18"/>
                <w:lang w:val="en-US"/>
              </w:rPr>
              <w:t>4.8.5</w:t>
            </w:r>
          </w:p>
        </w:tc>
        <w:tc>
          <w:tcPr>
            <w:tcW w:w="4896" w:type="dxa"/>
          </w:tcPr>
          <w:p w:rsidR="000F280E" w:rsidRPr="0037040D" w:rsidRDefault="000F280E" w:rsidP="000F280E">
            <w:pPr>
              <w:rPr>
                <w:rFonts w:cs="Arial"/>
                <w:sz w:val="18"/>
                <w:szCs w:val="18"/>
                <w:lang w:val="en-US"/>
              </w:rPr>
            </w:pPr>
            <w:r w:rsidRPr="0037040D">
              <w:rPr>
                <w:rFonts w:cs="Arial"/>
                <w:sz w:val="18"/>
                <w:szCs w:val="18"/>
                <w:lang w:val="en-US"/>
              </w:rPr>
              <w:t xml:space="preserve">When it is necessary to issue a new or amended report for a proficiency testing scheme, this shall include the following: </w:t>
            </w:r>
          </w:p>
          <w:p w:rsidR="000F280E" w:rsidRPr="00EB6766" w:rsidRDefault="000F280E" w:rsidP="00204E70">
            <w:pPr>
              <w:numPr>
                <w:ilvl w:val="0"/>
                <w:numId w:val="14"/>
              </w:numPr>
              <w:ind w:left="396" w:hanging="283"/>
              <w:rPr>
                <w:sz w:val="18"/>
                <w:szCs w:val="18"/>
              </w:rPr>
            </w:pPr>
            <w:r w:rsidRPr="00EB6766">
              <w:rPr>
                <w:sz w:val="18"/>
                <w:szCs w:val="18"/>
              </w:rPr>
              <w:t xml:space="preserve">a unique identification; </w:t>
            </w:r>
          </w:p>
          <w:p w:rsidR="000F280E" w:rsidRPr="0037040D" w:rsidRDefault="000F280E" w:rsidP="00204E70">
            <w:pPr>
              <w:numPr>
                <w:ilvl w:val="0"/>
                <w:numId w:val="14"/>
              </w:numPr>
              <w:ind w:left="396" w:hanging="283"/>
              <w:rPr>
                <w:sz w:val="18"/>
                <w:szCs w:val="18"/>
                <w:lang w:val="en-US"/>
              </w:rPr>
            </w:pPr>
            <w:r w:rsidRPr="0037040D">
              <w:rPr>
                <w:sz w:val="18"/>
                <w:szCs w:val="18"/>
                <w:lang w:val="en-US"/>
              </w:rPr>
              <w:lastRenderedPageBreak/>
              <w:t xml:space="preserve">a reference to the original report that it replaces or amends; and </w:t>
            </w:r>
          </w:p>
          <w:p w:rsidR="000F280E" w:rsidRPr="0037040D" w:rsidRDefault="000F280E" w:rsidP="00552B51">
            <w:pPr>
              <w:numPr>
                <w:ilvl w:val="0"/>
                <w:numId w:val="14"/>
              </w:numPr>
              <w:ind w:left="396" w:hanging="283"/>
              <w:rPr>
                <w:sz w:val="18"/>
                <w:szCs w:val="18"/>
                <w:lang w:val="en-US"/>
              </w:rPr>
            </w:pPr>
            <w:r w:rsidRPr="0037040D">
              <w:rPr>
                <w:sz w:val="18"/>
                <w:szCs w:val="18"/>
                <w:lang w:val="en-US"/>
              </w:rPr>
              <w:t xml:space="preserve">a statement concerning the reason for the amendment or reissue. </w:t>
            </w:r>
          </w:p>
        </w:tc>
        <w:tc>
          <w:tcPr>
            <w:tcW w:w="2287" w:type="dxa"/>
            <w:shd w:val="clear" w:color="auto" w:fill="DEEAF6"/>
          </w:tcPr>
          <w:p w:rsidR="000F280E" w:rsidRPr="000F7963" w:rsidRDefault="000F280E" w:rsidP="000F280E">
            <w:pPr>
              <w:spacing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20" w:type="dxa"/>
            <w:shd w:val="clear" w:color="auto" w:fill="auto"/>
          </w:tcPr>
          <w:p w:rsidR="000F280E" w:rsidRPr="009E23EC" w:rsidRDefault="000F280E" w:rsidP="000F280E">
            <w:pPr>
              <w:spacing w:after="40" w:line="200" w:lineRule="exact"/>
              <w:jc w:val="center"/>
              <w:rPr>
                <w:rFonts w:cs="Arial"/>
                <w:bCs/>
                <w:sz w:val="18"/>
                <w:szCs w:val="18"/>
              </w:rPr>
            </w:pPr>
          </w:p>
        </w:tc>
        <w:tc>
          <w:tcPr>
            <w:tcW w:w="392" w:type="dxa"/>
            <w:shd w:val="clear" w:color="auto" w:fill="FFF2CC"/>
          </w:tcPr>
          <w:p w:rsidR="000F280E" w:rsidRPr="009E23EC" w:rsidRDefault="000F280E" w:rsidP="000F280E">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0F280E" w:rsidRPr="009E23EC" w:rsidRDefault="000F280E" w:rsidP="000F280E">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26" w:type="dxa"/>
            <w:shd w:val="clear" w:color="auto" w:fill="FFF2CC"/>
          </w:tcPr>
          <w:p w:rsidR="000F280E" w:rsidRPr="00A34356" w:rsidRDefault="000F280E" w:rsidP="000F280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BD7C43" w:rsidRDefault="00A33EA2" w:rsidP="009E0618">
      <w:pPr>
        <w:pStyle w:val="berschrift2"/>
        <w:rPr>
          <w:sz w:val="18"/>
          <w:szCs w:val="18"/>
        </w:rPr>
      </w:pPr>
      <w:bookmarkStart w:id="10" w:name="_Toc33093715"/>
      <w:r>
        <w:rPr>
          <w:lang w:val="en-US"/>
        </w:rPr>
        <w:t>4.9</w:t>
      </w:r>
      <w:r w:rsidRPr="00817DC9">
        <w:rPr>
          <w:lang w:val="en-US"/>
        </w:rPr>
        <w:tab/>
      </w:r>
      <w:r w:rsidRPr="002D5203">
        <w:rPr>
          <w:lang w:val="en-US"/>
        </w:rPr>
        <w:t>Communication with participants</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3"/>
        <w:gridCol w:w="1335"/>
        <w:gridCol w:w="2270"/>
        <w:gridCol w:w="413"/>
        <w:gridCol w:w="397"/>
        <w:gridCol w:w="388"/>
        <w:gridCol w:w="745"/>
      </w:tblGrid>
      <w:tr w:rsidR="00673CD9" w:rsidRPr="004B6A18" w:rsidTr="00B05CD2">
        <w:tc>
          <w:tcPr>
            <w:tcW w:w="4363" w:type="dxa"/>
            <w:tcBorders>
              <w:top w:val="single" w:sz="12" w:space="0" w:color="auto"/>
              <w:bottom w:val="single" w:sz="12" w:space="0" w:color="auto"/>
              <w:right w:val="single" w:sz="4" w:space="0" w:color="auto"/>
            </w:tcBorders>
            <w:shd w:val="clear" w:color="auto" w:fill="auto"/>
          </w:tcPr>
          <w:p w:rsidR="00673CD9" w:rsidRPr="00817DC9" w:rsidRDefault="00673CD9" w:rsidP="005E4CDA">
            <w:pPr>
              <w:pStyle w:val="2"/>
              <w:rPr>
                <w:lang w:val="en-US"/>
              </w:rPr>
            </w:pPr>
          </w:p>
        </w:tc>
        <w:tc>
          <w:tcPr>
            <w:tcW w:w="1335" w:type="dxa"/>
            <w:tcBorders>
              <w:top w:val="single" w:sz="12" w:space="0" w:color="auto"/>
              <w:bottom w:val="single" w:sz="12" w:space="0" w:color="auto"/>
              <w:right w:val="single" w:sz="4" w:space="0" w:color="auto"/>
            </w:tcBorders>
            <w:shd w:val="clear" w:color="auto" w:fill="auto"/>
          </w:tcPr>
          <w:p w:rsidR="00673CD9" w:rsidRPr="00B7102A" w:rsidRDefault="00673CD9" w:rsidP="005E4CDA">
            <w:pPr>
              <w:rPr>
                <w:b/>
                <w:sz w:val="18"/>
                <w:szCs w:val="18"/>
              </w:rPr>
            </w:pPr>
            <w:r w:rsidRPr="00B7102A">
              <w:rPr>
                <w:b/>
                <w:sz w:val="18"/>
                <w:szCs w:val="18"/>
              </w:rPr>
              <w:t>S</w:t>
            </w:r>
            <w:r w:rsidR="00A90828" w:rsidRPr="00B7102A">
              <w:rPr>
                <w:b/>
                <w:sz w:val="18"/>
                <w:szCs w:val="18"/>
              </w:rPr>
              <w:t>A</w:t>
            </w:r>
            <w:r w:rsidRPr="00B7102A">
              <w:rPr>
                <w:b/>
                <w:sz w:val="18"/>
                <w:szCs w:val="18"/>
              </w:rPr>
              <w:t xml:space="preserve"> + </w:t>
            </w:r>
            <w:r w:rsidR="00FE2B25" w:rsidRPr="00B7102A">
              <w:rPr>
                <w:b/>
                <w:sz w:val="18"/>
                <w:szCs w:val="18"/>
              </w:rPr>
              <w:t>T</w:t>
            </w:r>
            <w:r w:rsidR="00A90828" w:rsidRPr="00B7102A">
              <w:rPr>
                <w:b/>
                <w:sz w:val="18"/>
                <w:szCs w:val="18"/>
              </w:rPr>
              <w:t>A</w:t>
            </w:r>
          </w:p>
        </w:tc>
        <w:tc>
          <w:tcPr>
            <w:tcW w:w="2270"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5E4CDA">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3"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7"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673CD9" w:rsidRPr="00B71404" w:rsidRDefault="00673CD9" w:rsidP="005E4CDA">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68"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1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7"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D6099" w:rsidRPr="009C339D" w:rsidRDefault="00FD6099" w:rsidP="009C339D">
      <w:pPr>
        <w:keepNext/>
        <w:keepLines/>
        <w:spacing w:before="0" w:after="0"/>
        <w:rPr>
          <w:rFonts w:cs="Arial"/>
          <w:b/>
          <w:bCs/>
          <w:sz w:val="2"/>
          <w:szCs w:val="2"/>
        </w:rPr>
        <w:sectPr w:rsidR="00FD6099"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695"/>
        <w:gridCol w:w="1942"/>
      </w:tblGrid>
      <w:tr w:rsidR="00A6186B" w:rsidRPr="00B778DC"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Note</w:t>
            </w:r>
            <w:r w:rsidRPr="00AF40A3">
              <w:rPr>
                <w:rFonts w:cs="Arial"/>
                <w:bCs/>
                <w:sz w:val="18"/>
                <w:szCs w:val="18"/>
                <w:lang w:val="en-US"/>
              </w:rPr>
              <w:t>s:</w:t>
            </w:r>
          </w:p>
        </w:tc>
      </w:tr>
      <w:tr w:rsidR="00FD6099" w:rsidRPr="00B778DC" w:rsidTr="00EF6B9E">
        <w:tc>
          <w:tcPr>
            <w:tcW w:w="9923" w:type="dxa"/>
            <w:gridSpan w:val="4"/>
            <w:tcBorders>
              <w:top w:val="nil"/>
              <w:bottom w:val="single" w:sz="12" w:space="0" w:color="auto"/>
            </w:tcBorders>
            <w:shd w:val="clear" w:color="auto" w:fill="FFF2CC"/>
          </w:tcPr>
          <w:p w:rsidR="00FD6099" w:rsidRPr="00BF65F0" w:rsidRDefault="00FD6099" w:rsidP="00BF65F0">
            <w:pPr>
              <w:rPr>
                <w:lang w:val="en-US"/>
              </w:rPr>
            </w:pPr>
          </w:p>
        </w:tc>
      </w:tr>
      <w:tr w:rsidR="00FD6099" w:rsidRPr="00B778DC" w:rsidTr="00EF6B9E">
        <w:tc>
          <w:tcPr>
            <w:tcW w:w="9923" w:type="dxa"/>
            <w:gridSpan w:val="4"/>
            <w:tcBorders>
              <w:bottom w:val="single" w:sz="4" w:space="0" w:color="auto"/>
            </w:tcBorders>
            <w:vAlign w:val="center"/>
          </w:tcPr>
          <w:p w:rsidR="00FD6099"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03"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44"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7D1F2F" w:rsidRPr="00B778DC" w:rsidTr="00EF6B9E">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D6099" w:rsidRPr="00B778DC" w:rsidTr="00EF6B9E">
        <w:tc>
          <w:tcPr>
            <w:tcW w:w="9923" w:type="dxa"/>
            <w:gridSpan w:val="4"/>
            <w:tcBorders>
              <w:top w:val="nil"/>
              <w:bottom w:val="single" w:sz="2" w:space="0" w:color="auto"/>
            </w:tcBorders>
            <w:shd w:val="clear" w:color="auto" w:fill="FFF2CC"/>
            <w:vAlign w:val="center"/>
          </w:tcPr>
          <w:p w:rsidR="00FD6099" w:rsidRPr="00BF65F0" w:rsidRDefault="00FD6099"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2D5203" w:rsidRPr="000F7963" w:rsidTr="00EF6B9E">
        <w:tc>
          <w:tcPr>
            <w:tcW w:w="810" w:type="dxa"/>
            <w:tcBorders>
              <w:top w:val="single" w:sz="4" w:space="0" w:color="auto"/>
              <w:bottom w:val="single" w:sz="4" w:space="0" w:color="auto"/>
            </w:tcBorders>
          </w:tcPr>
          <w:p w:rsidR="002D5203" w:rsidRPr="00B7102A" w:rsidRDefault="002D5203" w:rsidP="002D5203">
            <w:pPr>
              <w:rPr>
                <w:sz w:val="18"/>
                <w:szCs w:val="18"/>
              </w:rPr>
            </w:pPr>
            <w:r w:rsidRPr="00B7102A">
              <w:rPr>
                <w:sz w:val="18"/>
                <w:szCs w:val="18"/>
              </w:rPr>
              <w:t>4.9.1</w:t>
            </w:r>
          </w:p>
        </w:tc>
        <w:tc>
          <w:tcPr>
            <w:tcW w:w="4899" w:type="dxa"/>
            <w:tcBorders>
              <w:top w:val="single" w:sz="4" w:space="0" w:color="auto"/>
              <w:bottom w:val="single" w:sz="4" w:space="0" w:color="auto"/>
            </w:tcBorders>
          </w:tcPr>
          <w:p w:rsidR="002D5203" w:rsidRPr="002D5203" w:rsidRDefault="002D5203" w:rsidP="002D5203">
            <w:pPr>
              <w:rPr>
                <w:rFonts w:cs="Arial"/>
                <w:sz w:val="18"/>
                <w:szCs w:val="18"/>
                <w:lang w:val="en-US"/>
              </w:rPr>
            </w:pPr>
            <w:r w:rsidRPr="0037040D">
              <w:rPr>
                <w:rFonts w:cs="Arial"/>
                <w:sz w:val="18"/>
                <w:szCs w:val="18"/>
                <w:lang w:val="en-US"/>
              </w:rPr>
              <w:t xml:space="preserve">The proficiency testing provider shall make detailed information available about the proficiency testing scheme. </w:t>
            </w:r>
            <w:r w:rsidRPr="002D5203">
              <w:rPr>
                <w:rFonts w:cs="Arial"/>
                <w:sz w:val="18"/>
                <w:szCs w:val="18"/>
                <w:lang w:val="en-US"/>
              </w:rPr>
              <w:t xml:space="preserve">This shall include: </w:t>
            </w:r>
          </w:p>
          <w:p w:rsidR="002D5203" w:rsidRPr="0037040D" w:rsidRDefault="002D5203" w:rsidP="00204E70">
            <w:pPr>
              <w:numPr>
                <w:ilvl w:val="0"/>
                <w:numId w:val="15"/>
              </w:numPr>
              <w:ind w:left="396" w:hanging="283"/>
              <w:rPr>
                <w:sz w:val="18"/>
                <w:szCs w:val="18"/>
                <w:lang w:val="en-US"/>
              </w:rPr>
            </w:pPr>
            <w:r w:rsidRPr="0037040D">
              <w:rPr>
                <w:sz w:val="18"/>
                <w:szCs w:val="18"/>
                <w:lang w:val="en-US"/>
              </w:rPr>
              <w:t xml:space="preserve">relevant details of the scope of the proficiency testing scheme; </w:t>
            </w:r>
          </w:p>
          <w:p w:rsidR="002D5203" w:rsidRPr="002D5203" w:rsidRDefault="002D5203" w:rsidP="00204E70">
            <w:pPr>
              <w:numPr>
                <w:ilvl w:val="0"/>
                <w:numId w:val="15"/>
              </w:numPr>
              <w:ind w:left="396" w:hanging="283"/>
              <w:rPr>
                <w:sz w:val="18"/>
                <w:szCs w:val="18"/>
                <w:lang w:val="en-US"/>
              </w:rPr>
            </w:pPr>
            <w:r w:rsidRPr="002D5203">
              <w:rPr>
                <w:sz w:val="18"/>
                <w:szCs w:val="18"/>
                <w:lang w:val="en-US"/>
              </w:rPr>
              <w:t xml:space="preserve">any fees for participation; </w:t>
            </w:r>
          </w:p>
          <w:p w:rsidR="002D5203" w:rsidRPr="0037040D" w:rsidRDefault="002D5203" w:rsidP="00204E70">
            <w:pPr>
              <w:numPr>
                <w:ilvl w:val="0"/>
                <w:numId w:val="15"/>
              </w:numPr>
              <w:ind w:left="396" w:hanging="283"/>
              <w:rPr>
                <w:sz w:val="18"/>
                <w:szCs w:val="18"/>
                <w:lang w:val="en-US"/>
              </w:rPr>
            </w:pPr>
            <w:r w:rsidRPr="0037040D">
              <w:rPr>
                <w:sz w:val="18"/>
                <w:szCs w:val="18"/>
                <w:lang w:val="en-US"/>
              </w:rPr>
              <w:t xml:space="preserve">documented eligibility criteria for participation; </w:t>
            </w:r>
          </w:p>
          <w:p w:rsidR="002D5203" w:rsidRPr="00EB6766" w:rsidRDefault="002D5203" w:rsidP="00204E70">
            <w:pPr>
              <w:numPr>
                <w:ilvl w:val="0"/>
                <w:numId w:val="15"/>
              </w:numPr>
              <w:ind w:left="396" w:hanging="283"/>
              <w:rPr>
                <w:sz w:val="18"/>
                <w:szCs w:val="18"/>
              </w:rPr>
            </w:pPr>
            <w:r w:rsidRPr="00EB6766">
              <w:rPr>
                <w:sz w:val="18"/>
                <w:szCs w:val="18"/>
              </w:rPr>
              <w:t xml:space="preserve">confidentiality arrangements; and </w:t>
            </w:r>
          </w:p>
          <w:p w:rsidR="002D5203" w:rsidRPr="0037040D" w:rsidRDefault="002D5203" w:rsidP="00204E70">
            <w:pPr>
              <w:numPr>
                <w:ilvl w:val="0"/>
                <w:numId w:val="15"/>
              </w:numPr>
              <w:ind w:left="396" w:hanging="283"/>
              <w:rPr>
                <w:sz w:val="18"/>
                <w:szCs w:val="18"/>
                <w:lang w:val="en-US"/>
              </w:rPr>
            </w:pPr>
            <w:r w:rsidRPr="0037040D">
              <w:rPr>
                <w:sz w:val="18"/>
                <w:szCs w:val="18"/>
                <w:lang w:val="en-US"/>
              </w:rPr>
              <w:t>details of how to apply.</w:t>
            </w:r>
          </w:p>
        </w:tc>
        <w:tc>
          <w:tcPr>
            <w:tcW w:w="2282" w:type="dxa"/>
            <w:tcBorders>
              <w:top w:val="single" w:sz="4" w:space="0" w:color="auto"/>
              <w:bottom w:val="single" w:sz="4" w:space="0" w:color="auto"/>
            </w:tcBorders>
            <w:shd w:val="clear" w:color="auto" w:fill="DEEAF6"/>
          </w:tcPr>
          <w:p w:rsidR="002D5203" w:rsidRPr="000F7963" w:rsidRDefault="002D5203" w:rsidP="002D520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2D5203" w:rsidRPr="009E23EC" w:rsidRDefault="002D5203" w:rsidP="002D5203">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2D5203" w:rsidRPr="009E23EC" w:rsidRDefault="002D5203" w:rsidP="002D5203">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2D5203" w:rsidRPr="009E23EC" w:rsidRDefault="002D5203" w:rsidP="002D5203">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2D5203" w:rsidRPr="00A34356" w:rsidRDefault="002D5203" w:rsidP="002D520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D5203" w:rsidRPr="000F7963" w:rsidTr="00EF6B9E">
        <w:tc>
          <w:tcPr>
            <w:tcW w:w="810" w:type="dxa"/>
            <w:tcBorders>
              <w:top w:val="single" w:sz="4" w:space="0" w:color="auto"/>
            </w:tcBorders>
          </w:tcPr>
          <w:p w:rsidR="002D5203" w:rsidRPr="000F7963" w:rsidRDefault="002D5203" w:rsidP="002D5203">
            <w:pPr>
              <w:rPr>
                <w:sz w:val="18"/>
                <w:szCs w:val="18"/>
              </w:rPr>
            </w:pPr>
            <w:r>
              <w:rPr>
                <w:sz w:val="18"/>
                <w:szCs w:val="18"/>
              </w:rPr>
              <w:t>4.9</w:t>
            </w:r>
            <w:r w:rsidRPr="000F7963">
              <w:rPr>
                <w:sz w:val="18"/>
                <w:szCs w:val="18"/>
              </w:rPr>
              <w:t>.2</w:t>
            </w:r>
          </w:p>
        </w:tc>
        <w:tc>
          <w:tcPr>
            <w:tcW w:w="4899" w:type="dxa"/>
            <w:tcBorders>
              <w:top w:val="single" w:sz="4" w:space="0" w:color="auto"/>
            </w:tcBorders>
          </w:tcPr>
          <w:p w:rsidR="002D5203" w:rsidRPr="0037040D" w:rsidRDefault="002D5203" w:rsidP="002D5203">
            <w:pPr>
              <w:rPr>
                <w:rFonts w:cs="Arial"/>
                <w:sz w:val="18"/>
                <w:szCs w:val="18"/>
                <w:lang w:val="en-US"/>
              </w:rPr>
            </w:pPr>
            <w:r w:rsidRPr="0037040D">
              <w:rPr>
                <w:rFonts w:cs="Arial"/>
                <w:sz w:val="18"/>
                <w:szCs w:val="18"/>
                <w:lang w:val="en-US"/>
              </w:rPr>
              <w:t>Participants shall be advised promptly by the proficiency testing provider of any changes in proficiency testing scheme design or operation.</w:t>
            </w:r>
          </w:p>
        </w:tc>
        <w:tc>
          <w:tcPr>
            <w:tcW w:w="2282" w:type="dxa"/>
            <w:tcBorders>
              <w:top w:val="single" w:sz="4" w:space="0" w:color="auto"/>
            </w:tcBorders>
            <w:shd w:val="clear" w:color="auto" w:fill="DEEAF6"/>
          </w:tcPr>
          <w:p w:rsidR="002D5203" w:rsidRPr="000F7963" w:rsidRDefault="002D5203" w:rsidP="002D520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D5203" w:rsidRPr="009E23EC" w:rsidRDefault="002D5203" w:rsidP="002D520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2D5203" w:rsidRPr="009E23EC" w:rsidRDefault="002D5203" w:rsidP="002D520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2D5203" w:rsidRPr="009E23EC" w:rsidRDefault="002D5203" w:rsidP="002D520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D5203" w:rsidRPr="00A34356" w:rsidRDefault="002D5203" w:rsidP="002D520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D5203" w:rsidRPr="000F7963" w:rsidTr="00EF6B9E">
        <w:tc>
          <w:tcPr>
            <w:tcW w:w="810" w:type="dxa"/>
            <w:tcBorders>
              <w:top w:val="single" w:sz="4" w:space="0" w:color="auto"/>
            </w:tcBorders>
          </w:tcPr>
          <w:p w:rsidR="002D5203" w:rsidRPr="000F7963" w:rsidRDefault="002D5203" w:rsidP="002D5203">
            <w:pPr>
              <w:rPr>
                <w:sz w:val="18"/>
                <w:szCs w:val="18"/>
              </w:rPr>
            </w:pPr>
            <w:r>
              <w:rPr>
                <w:sz w:val="18"/>
                <w:szCs w:val="18"/>
              </w:rPr>
              <w:t>4.9</w:t>
            </w:r>
            <w:r w:rsidRPr="000F7963">
              <w:rPr>
                <w:sz w:val="18"/>
                <w:szCs w:val="18"/>
              </w:rPr>
              <w:t>.3</w:t>
            </w:r>
          </w:p>
        </w:tc>
        <w:tc>
          <w:tcPr>
            <w:tcW w:w="4899" w:type="dxa"/>
            <w:tcBorders>
              <w:top w:val="single" w:sz="4" w:space="0" w:color="auto"/>
            </w:tcBorders>
          </w:tcPr>
          <w:p w:rsidR="002D5203" w:rsidRPr="0037040D" w:rsidRDefault="002D5203" w:rsidP="002D5203">
            <w:pPr>
              <w:rPr>
                <w:rFonts w:cs="Arial"/>
                <w:sz w:val="18"/>
                <w:szCs w:val="18"/>
                <w:lang w:val="en-US"/>
              </w:rPr>
            </w:pPr>
            <w:r w:rsidRPr="0037040D">
              <w:rPr>
                <w:rFonts w:cs="Arial"/>
                <w:sz w:val="18"/>
                <w:szCs w:val="18"/>
                <w:lang w:val="en-US"/>
              </w:rPr>
              <w:t>There shall be documented procedures for enabling participants to appeal against the evaluation of their performance in a proficiency testing scheme. The availability of this process shall be communicated to proficiency testing scheme participants.</w:t>
            </w:r>
          </w:p>
        </w:tc>
        <w:tc>
          <w:tcPr>
            <w:tcW w:w="2282" w:type="dxa"/>
            <w:tcBorders>
              <w:top w:val="single" w:sz="4" w:space="0" w:color="auto"/>
            </w:tcBorders>
            <w:shd w:val="clear" w:color="auto" w:fill="DEEAF6"/>
          </w:tcPr>
          <w:p w:rsidR="002D5203" w:rsidRPr="000F7963" w:rsidRDefault="002D5203" w:rsidP="002D520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D5203" w:rsidRPr="009E23EC" w:rsidRDefault="002D5203" w:rsidP="002D520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2D5203" w:rsidRPr="009E23EC" w:rsidRDefault="002D5203" w:rsidP="002D520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2D5203" w:rsidRPr="009E23EC" w:rsidRDefault="002D5203" w:rsidP="002D520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D5203" w:rsidRPr="00A34356" w:rsidRDefault="002D5203" w:rsidP="002D520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D5203" w:rsidRPr="000F7963" w:rsidTr="00EF6B9E">
        <w:tc>
          <w:tcPr>
            <w:tcW w:w="810" w:type="dxa"/>
            <w:tcBorders>
              <w:top w:val="single" w:sz="4" w:space="0" w:color="auto"/>
            </w:tcBorders>
          </w:tcPr>
          <w:p w:rsidR="002D5203" w:rsidRPr="000F7963" w:rsidRDefault="002D5203" w:rsidP="002D5203">
            <w:pPr>
              <w:rPr>
                <w:sz w:val="18"/>
                <w:szCs w:val="18"/>
              </w:rPr>
            </w:pPr>
            <w:r>
              <w:rPr>
                <w:sz w:val="18"/>
                <w:szCs w:val="18"/>
              </w:rPr>
              <w:t>4.9</w:t>
            </w:r>
            <w:r w:rsidRPr="000F7963">
              <w:rPr>
                <w:sz w:val="18"/>
                <w:szCs w:val="18"/>
              </w:rPr>
              <w:t>.4</w:t>
            </w:r>
          </w:p>
        </w:tc>
        <w:tc>
          <w:tcPr>
            <w:tcW w:w="4899" w:type="dxa"/>
            <w:tcBorders>
              <w:top w:val="single" w:sz="4" w:space="0" w:color="auto"/>
            </w:tcBorders>
          </w:tcPr>
          <w:p w:rsidR="002D5203" w:rsidRPr="0037040D" w:rsidRDefault="002D5203" w:rsidP="002D5203">
            <w:pPr>
              <w:rPr>
                <w:rFonts w:cs="Arial"/>
                <w:sz w:val="18"/>
                <w:szCs w:val="18"/>
                <w:lang w:val="en-US"/>
              </w:rPr>
            </w:pPr>
            <w:r w:rsidRPr="0037040D">
              <w:rPr>
                <w:rFonts w:cs="Arial"/>
                <w:sz w:val="18"/>
                <w:szCs w:val="18"/>
                <w:lang w:val="en-US"/>
              </w:rPr>
              <w:t>Relevant records of communications with participants shall be maintained and retained, as appropriate.</w:t>
            </w:r>
          </w:p>
        </w:tc>
        <w:tc>
          <w:tcPr>
            <w:tcW w:w="2282" w:type="dxa"/>
            <w:tcBorders>
              <w:top w:val="single" w:sz="4" w:space="0" w:color="auto"/>
            </w:tcBorders>
            <w:shd w:val="clear" w:color="auto" w:fill="DEEAF6"/>
          </w:tcPr>
          <w:p w:rsidR="002D5203" w:rsidRPr="000F7963" w:rsidRDefault="002D5203" w:rsidP="002D520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D5203" w:rsidRPr="009E23EC" w:rsidRDefault="002D5203" w:rsidP="002D520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2D5203" w:rsidRPr="009E23EC" w:rsidRDefault="002D5203" w:rsidP="002D520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2D5203" w:rsidRPr="009E23EC" w:rsidRDefault="002D5203" w:rsidP="002D520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D5203" w:rsidRPr="00A34356" w:rsidRDefault="002D5203" w:rsidP="002D520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D5203" w:rsidRPr="000F7963" w:rsidTr="00EF6B9E">
        <w:tc>
          <w:tcPr>
            <w:tcW w:w="810" w:type="dxa"/>
            <w:tcBorders>
              <w:top w:val="single" w:sz="4" w:space="0" w:color="auto"/>
            </w:tcBorders>
          </w:tcPr>
          <w:p w:rsidR="002D5203" w:rsidRPr="000F7963" w:rsidRDefault="002D5203" w:rsidP="002D5203">
            <w:pPr>
              <w:rPr>
                <w:sz w:val="18"/>
                <w:szCs w:val="18"/>
              </w:rPr>
            </w:pPr>
            <w:r>
              <w:rPr>
                <w:sz w:val="18"/>
                <w:szCs w:val="18"/>
              </w:rPr>
              <w:t>4.9</w:t>
            </w:r>
            <w:r w:rsidRPr="000F7963">
              <w:rPr>
                <w:sz w:val="18"/>
                <w:szCs w:val="18"/>
              </w:rPr>
              <w:t>.5</w:t>
            </w:r>
          </w:p>
        </w:tc>
        <w:tc>
          <w:tcPr>
            <w:tcW w:w="4899" w:type="dxa"/>
            <w:tcBorders>
              <w:top w:val="single" w:sz="4" w:space="0" w:color="auto"/>
            </w:tcBorders>
          </w:tcPr>
          <w:p w:rsidR="002D5203" w:rsidRPr="0037040D" w:rsidRDefault="002D5203" w:rsidP="002D5203">
            <w:pPr>
              <w:rPr>
                <w:rFonts w:cs="Arial"/>
                <w:sz w:val="18"/>
                <w:szCs w:val="18"/>
                <w:lang w:val="en-US"/>
              </w:rPr>
            </w:pPr>
            <w:r w:rsidRPr="0037040D">
              <w:rPr>
                <w:rFonts w:cs="Arial"/>
                <w:sz w:val="18"/>
                <w:szCs w:val="18"/>
                <w:lang w:val="en-US"/>
              </w:rPr>
              <w:t>If the proficiency testing provider issues statements of participation or performance, they shall contain sufficient information to not be misleading.</w:t>
            </w:r>
          </w:p>
        </w:tc>
        <w:tc>
          <w:tcPr>
            <w:tcW w:w="2282" w:type="dxa"/>
            <w:tcBorders>
              <w:top w:val="single" w:sz="4" w:space="0" w:color="auto"/>
            </w:tcBorders>
            <w:shd w:val="clear" w:color="auto" w:fill="DEEAF6"/>
          </w:tcPr>
          <w:p w:rsidR="002D5203" w:rsidRPr="000F7963" w:rsidRDefault="002D5203" w:rsidP="002D520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D5203" w:rsidRPr="009E23EC" w:rsidRDefault="002D5203" w:rsidP="002D520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2D5203" w:rsidRPr="009E23EC" w:rsidRDefault="002D5203" w:rsidP="002D520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2D5203" w:rsidRPr="009E23EC" w:rsidRDefault="002D5203" w:rsidP="002D520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D5203" w:rsidRPr="00A34356" w:rsidRDefault="002D5203" w:rsidP="002D520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94D85" w:rsidRPr="0063244E" w:rsidRDefault="00A33EA2" w:rsidP="009E0618">
      <w:pPr>
        <w:pStyle w:val="berschrift2"/>
        <w:rPr>
          <w:sz w:val="18"/>
          <w:szCs w:val="18"/>
        </w:rPr>
      </w:pPr>
      <w:bookmarkStart w:id="11" w:name="_Toc33093716"/>
      <w:r>
        <w:t>4.10</w:t>
      </w:r>
      <w:r>
        <w:tab/>
      </w:r>
      <w:r w:rsidRPr="005707D8">
        <w:t>Confidentiality</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4"/>
        <w:gridCol w:w="2279"/>
        <w:gridCol w:w="405"/>
        <w:gridCol w:w="393"/>
        <w:gridCol w:w="388"/>
        <w:gridCol w:w="6"/>
        <w:gridCol w:w="739"/>
      </w:tblGrid>
      <w:tr w:rsidR="0076385C" w:rsidRPr="004B6A18" w:rsidTr="00B05CD2">
        <w:tc>
          <w:tcPr>
            <w:tcW w:w="4377" w:type="dxa"/>
            <w:tcBorders>
              <w:top w:val="single" w:sz="12" w:space="0" w:color="auto"/>
              <w:bottom w:val="single" w:sz="12" w:space="0" w:color="auto"/>
              <w:right w:val="single" w:sz="4" w:space="0" w:color="auto"/>
            </w:tcBorders>
            <w:shd w:val="clear" w:color="auto" w:fill="auto"/>
          </w:tcPr>
          <w:p w:rsidR="0076385C" w:rsidRPr="00770C38" w:rsidRDefault="0076385C" w:rsidP="0076385C">
            <w:pPr>
              <w:pStyle w:val="2"/>
            </w:pPr>
          </w:p>
        </w:tc>
        <w:tc>
          <w:tcPr>
            <w:tcW w:w="1324" w:type="dxa"/>
            <w:tcBorders>
              <w:top w:val="single" w:sz="12" w:space="0" w:color="auto"/>
              <w:bottom w:val="single" w:sz="12" w:space="0" w:color="auto"/>
              <w:right w:val="single" w:sz="4" w:space="0" w:color="auto"/>
            </w:tcBorders>
            <w:shd w:val="clear" w:color="auto" w:fill="auto"/>
          </w:tcPr>
          <w:p w:rsidR="0076385C" w:rsidRPr="00B7102A" w:rsidRDefault="0076385C" w:rsidP="0076385C">
            <w:pPr>
              <w:rPr>
                <w:b/>
                <w:sz w:val="18"/>
                <w:szCs w:val="18"/>
              </w:rPr>
            </w:pPr>
            <w:r w:rsidRPr="00B7102A">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76385C" w:rsidRPr="00B71404" w:rsidRDefault="0076385C" w:rsidP="0076385C">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76385C" w:rsidRPr="009E23EC" w:rsidRDefault="0076385C" w:rsidP="0076385C">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76385C" w:rsidRPr="009E23EC" w:rsidRDefault="0076385C" w:rsidP="0076385C">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76385C" w:rsidRPr="009E23EC" w:rsidRDefault="0076385C" w:rsidP="0076385C">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76385C" w:rsidRPr="00B71404" w:rsidRDefault="0076385C" w:rsidP="0076385C">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80"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D6099" w:rsidRPr="009C339D" w:rsidRDefault="00FD6099" w:rsidP="009C339D">
      <w:pPr>
        <w:keepNext/>
        <w:keepLines/>
        <w:spacing w:before="0" w:after="0"/>
        <w:rPr>
          <w:rFonts w:cs="Arial"/>
          <w:b/>
          <w:bCs/>
          <w:sz w:val="2"/>
          <w:szCs w:val="2"/>
        </w:rPr>
        <w:sectPr w:rsidR="00FD6099"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778DC"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D6099" w:rsidRPr="00B778DC" w:rsidTr="00EF6B9E">
        <w:tc>
          <w:tcPr>
            <w:tcW w:w="9923" w:type="dxa"/>
            <w:gridSpan w:val="4"/>
            <w:tcBorders>
              <w:top w:val="nil"/>
              <w:bottom w:val="single" w:sz="12" w:space="0" w:color="auto"/>
            </w:tcBorders>
            <w:shd w:val="clear" w:color="auto" w:fill="FFF2CC"/>
          </w:tcPr>
          <w:p w:rsidR="00FD6099" w:rsidRPr="00BF65F0" w:rsidRDefault="00FD6099" w:rsidP="00BF65F0">
            <w:pPr>
              <w:rPr>
                <w:lang w:val="en-US"/>
              </w:rPr>
            </w:pPr>
          </w:p>
        </w:tc>
      </w:tr>
      <w:tr w:rsidR="00FD6099" w:rsidRPr="00B778DC" w:rsidTr="00EF6B9E">
        <w:tc>
          <w:tcPr>
            <w:tcW w:w="9923" w:type="dxa"/>
            <w:gridSpan w:val="4"/>
            <w:tcBorders>
              <w:bottom w:val="single" w:sz="4" w:space="0" w:color="auto"/>
            </w:tcBorders>
            <w:vAlign w:val="center"/>
          </w:tcPr>
          <w:p w:rsidR="00FD6099"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7D1F2F" w:rsidRPr="00B778DC" w:rsidTr="00EF6B9E">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lastRenderedPageBreak/>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D6099" w:rsidRPr="00B778DC" w:rsidTr="00EF6B9E">
        <w:tc>
          <w:tcPr>
            <w:tcW w:w="9923" w:type="dxa"/>
            <w:gridSpan w:val="4"/>
            <w:tcBorders>
              <w:top w:val="nil"/>
              <w:bottom w:val="single" w:sz="2" w:space="0" w:color="auto"/>
            </w:tcBorders>
            <w:shd w:val="clear" w:color="auto" w:fill="FFF2CC"/>
            <w:vAlign w:val="center"/>
          </w:tcPr>
          <w:p w:rsidR="00FD6099" w:rsidRPr="00BF65F0" w:rsidRDefault="00FD6099"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5707D8" w:rsidRPr="000F7963" w:rsidTr="00EF6B9E">
        <w:tc>
          <w:tcPr>
            <w:tcW w:w="811" w:type="dxa"/>
            <w:tcBorders>
              <w:top w:val="single" w:sz="4" w:space="0" w:color="auto"/>
            </w:tcBorders>
          </w:tcPr>
          <w:p w:rsidR="005707D8" w:rsidRPr="000F7963" w:rsidRDefault="005707D8" w:rsidP="005707D8">
            <w:pPr>
              <w:rPr>
                <w:rFonts w:cs="Arial"/>
                <w:sz w:val="18"/>
                <w:szCs w:val="18"/>
              </w:rPr>
            </w:pPr>
            <w:r>
              <w:rPr>
                <w:rFonts w:cs="Arial"/>
                <w:sz w:val="18"/>
                <w:szCs w:val="18"/>
              </w:rPr>
              <w:t>4.10.1</w:t>
            </w:r>
          </w:p>
        </w:tc>
        <w:tc>
          <w:tcPr>
            <w:tcW w:w="4900" w:type="dxa"/>
            <w:tcBorders>
              <w:top w:val="single" w:sz="4" w:space="0" w:color="auto"/>
            </w:tcBorders>
          </w:tcPr>
          <w:p w:rsidR="005707D8" w:rsidRPr="0037040D" w:rsidRDefault="005707D8" w:rsidP="005707D8">
            <w:pPr>
              <w:rPr>
                <w:rFonts w:cs="Arial"/>
                <w:sz w:val="18"/>
                <w:szCs w:val="18"/>
                <w:lang w:val="en-US"/>
              </w:rPr>
            </w:pPr>
            <w:r w:rsidRPr="0037040D">
              <w:rPr>
                <w:rFonts w:cs="Arial"/>
                <w:sz w:val="18"/>
                <w:szCs w:val="18"/>
                <w:lang w:val="en-US"/>
              </w:rPr>
              <w:t>The identity of participants in a proficiency testing scheme shall be confidential and known only to persons involved in the operation of the proficiency testing scheme, unless the participant waives confidentiality.</w:t>
            </w:r>
          </w:p>
        </w:tc>
        <w:tc>
          <w:tcPr>
            <w:tcW w:w="2282" w:type="dxa"/>
            <w:tcBorders>
              <w:top w:val="single" w:sz="4" w:space="0" w:color="auto"/>
            </w:tcBorders>
            <w:shd w:val="clear" w:color="auto" w:fill="DEEAF6"/>
          </w:tcPr>
          <w:p w:rsidR="005707D8" w:rsidRPr="000F7963" w:rsidRDefault="005707D8" w:rsidP="005707D8">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707D8" w:rsidRPr="009E23EC" w:rsidRDefault="005707D8" w:rsidP="005707D8">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5707D8" w:rsidRPr="009E23EC" w:rsidRDefault="005707D8" w:rsidP="005707D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5707D8" w:rsidRPr="009E23EC" w:rsidRDefault="005707D8" w:rsidP="005707D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707D8" w:rsidRPr="00A34356" w:rsidRDefault="005707D8" w:rsidP="005707D8">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707D8" w:rsidRPr="005707D8" w:rsidTr="00EF6B9E">
        <w:tc>
          <w:tcPr>
            <w:tcW w:w="811" w:type="dxa"/>
            <w:tcBorders>
              <w:top w:val="single" w:sz="4" w:space="0" w:color="auto"/>
            </w:tcBorders>
          </w:tcPr>
          <w:p w:rsidR="005707D8" w:rsidRDefault="005707D8" w:rsidP="005707D8">
            <w:r w:rsidRPr="002A2E65">
              <w:rPr>
                <w:rFonts w:cs="Arial"/>
                <w:sz w:val="18"/>
                <w:szCs w:val="18"/>
              </w:rPr>
              <w:t>4.10.</w:t>
            </w:r>
            <w:r>
              <w:rPr>
                <w:rFonts w:cs="Arial"/>
                <w:sz w:val="18"/>
                <w:szCs w:val="18"/>
              </w:rPr>
              <w:t>2</w:t>
            </w:r>
          </w:p>
        </w:tc>
        <w:tc>
          <w:tcPr>
            <w:tcW w:w="4900" w:type="dxa"/>
            <w:tcBorders>
              <w:top w:val="single" w:sz="4" w:space="0" w:color="auto"/>
            </w:tcBorders>
          </w:tcPr>
          <w:p w:rsidR="005707D8" w:rsidRPr="0037040D" w:rsidRDefault="005707D8" w:rsidP="00552B51">
            <w:pPr>
              <w:rPr>
                <w:rFonts w:cs="Arial"/>
                <w:sz w:val="18"/>
                <w:szCs w:val="18"/>
                <w:lang w:val="en-US"/>
              </w:rPr>
            </w:pPr>
            <w:r w:rsidRPr="0037040D">
              <w:rPr>
                <w:rFonts w:cs="Arial"/>
                <w:sz w:val="18"/>
                <w:szCs w:val="18"/>
                <w:lang w:val="en-US"/>
              </w:rPr>
              <w:t xml:space="preserve">All information supplied by a participant to the proficiency testing provider shall be treated as confidential.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tc>
        <w:tc>
          <w:tcPr>
            <w:tcW w:w="2282" w:type="dxa"/>
            <w:tcBorders>
              <w:top w:val="single" w:sz="4" w:space="0" w:color="auto"/>
            </w:tcBorders>
            <w:shd w:val="clear" w:color="auto" w:fill="DEEAF6"/>
          </w:tcPr>
          <w:p w:rsidR="005707D8" w:rsidRPr="005707D8" w:rsidRDefault="005707D8" w:rsidP="005707D8">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5707D8">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707D8" w:rsidRPr="005707D8" w:rsidRDefault="005707D8" w:rsidP="005707D8">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5707D8" w:rsidRPr="005707D8" w:rsidRDefault="005707D8" w:rsidP="005707D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707D8">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5707D8" w:rsidRPr="005707D8" w:rsidRDefault="005707D8" w:rsidP="005707D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707D8">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707D8" w:rsidRPr="005707D8" w:rsidRDefault="005707D8" w:rsidP="005707D8">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5707D8">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707D8" w:rsidRPr="000F7963" w:rsidTr="00EF6B9E">
        <w:tc>
          <w:tcPr>
            <w:tcW w:w="811" w:type="dxa"/>
            <w:tcBorders>
              <w:top w:val="single" w:sz="4" w:space="0" w:color="auto"/>
            </w:tcBorders>
          </w:tcPr>
          <w:p w:rsidR="005707D8" w:rsidRPr="005707D8" w:rsidRDefault="005707D8" w:rsidP="005707D8">
            <w:pPr>
              <w:rPr>
                <w:lang w:val="en-US"/>
              </w:rPr>
            </w:pPr>
            <w:r w:rsidRPr="005707D8">
              <w:rPr>
                <w:rFonts w:cs="Arial"/>
                <w:sz w:val="18"/>
                <w:szCs w:val="18"/>
                <w:lang w:val="en-US"/>
              </w:rPr>
              <w:t>4.10.3</w:t>
            </w:r>
          </w:p>
        </w:tc>
        <w:tc>
          <w:tcPr>
            <w:tcW w:w="4900" w:type="dxa"/>
            <w:tcBorders>
              <w:top w:val="single" w:sz="4" w:space="0" w:color="auto"/>
            </w:tcBorders>
          </w:tcPr>
          <w:p w:rsidR="005707D8" w:rsidRPr="0037040D" w:rsidRDefault="005707D8" w:rsidP="005707D8">
            <w:pPr>
              <w:rPr>
                <w:rFonts w:cs="Arial"/>
                <w:sz w:val="18"/>
                <w:szCs w:val="18"/>
                <w:lang w:val="en-US"/>
              </w:rPr>
            </w:pPr>
            <w:r w:rsidRPr="0037040D">
              <w:rPr>
                <w:rFonts w:cs="Arial"/>
                <w:sz w:val="18"/>
                <w:szCs w:val="18"/>
                <w:lang w:val="en-US"/>
              </w:rPr>
              <w:t>When an interested party requires the proficiency testing results to be directly provided by the proficiency testing provider, the participants shall be made aware of the arrangement in advance of participation.</w:t>
            </w:r>
          </w:p>
        </w:tc>
        <w:tc>
          <w:tcPr>
            <w:tcW w:w="2282" w:type="dxa"/>
            <w:tcBorders>
              <w:top w:val="single" w:sz="4" w:space="0" w:color="auto"/>
            </w:tcBorders>
            <w:shd w:val="clear" w:color="auto" w:fill="DEEAF6"/>
          </w:tcPr>
          <w:p w:rsidR="005707D8" w:rsidRPr="000F7963" w:rsidRDefault="005707D8" w:rsidP="005707D8">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5707D8" w:rsidRPr="009E23EC" w:rsidRDefault="005707D8" w:rsidP="005707D8">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5707D8" w:rsidRPr="009E23EC" w:rsidRDefault="005707D8" w:rsidP="005707D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5707D8" w:rsidRPr="009E23EC" w:rsidRDefault="005707D8" w:rsidP="005707D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707D8" w:rsidRPr="00A34356" w:rsidRDefault="005707D8" w:rsidP="005707D8">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707D8" w:rsidRPr="005707D8" w:rsidTr="00EF6B9E">
        <w:tc>
          <w:tcPr>
            <w:tcW w:w="811" w:type="dxa"/>
          </w:tcPr>
          <w:p w:rsidR="005707D8" w:rsidRDefault="005707D8" w:rsidP="005707D8">
            <w:r w:rsidRPr="002A2E65">
              <w:rPr>
                <w:rFonts w:cs="Arial"/>
                <w:sz w:val="18"/>
                <w:szCs w:val="18"/>
              </w:rPr>
              <w:t>4.10.</w:t>
            </w:r>
            <w:r>
              <w:rPr>
                <w:rFonts w:cs="Arial"/>
                <w:sz w:val="18"/>
                <w:szCs w:val="18"/>
              </w:rPr>
              <w:t>4</w:t>
            </w:r>
          </w:p>
        </w:tc>
        <w:tc>
          <w:tcPr>
            <w:tcW w:w="4900" w:type="dxa"/>
          </w:tcPr>
          <w:p w:rsidR="005707D8" w:rsidRPr="0037040D" w:rsidRDefault="005707D8" w:rsidP="00552B51">
            <w:pPr>
              <w:rPr>
                <w:rFonts w:cs="Arial"/>
                <w:sz w:val="18"/>
                <w:szCs w:val="18"/>
                <w:lang w:val="en-US"/>
              </w:rPr>
            </w:pPr>
            <w:r w:rsidRPr="0037040D">
              <w:rPr>
                <w:rFonts w:cs="Arial"/>
                <w:sz w:val="18"/>
                <w:szCs w:val="18"/>
                <w:lang w:val="en-US"/>
              </w:rPr>
              <w:t xml:space="preserve">In exceptional circumstances, when a regulatory authority requires proficiency testing results to be directly provided to the authority by the proficiency testing provider, the affected participants shall be notified of this action in writing. </w:t>
            </w:r>
          </w:p>
        </w:tc>
        <w:tc>
          <w:tcPr>
            <w:tcW w:w="2282" w:type="dxa"/>
            <w:shd w:val="clear" w:color="auto" w:fill="DEEAF6"/>
          </w:tcPr>
          <w:p w:rsidR="005707D8" w:rsidRPr="005707D8" w:rsidRDefault="005707D8" w:rsidP="005707D8">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5707D8">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5707D8" w:rsidRPr="005707D8" w:rsidRDefault="005707D8" w:rsidP="005707D8">
            <w:pPr>
              <w:spacing w:after="40" w:line="200" w:lineRule="exact"/>
              <w:jc w:val="center"/>
              <w:rPr>
                <w:rFonts w:cs="Arial"/>
                <w:bCs/>
                <w:sz w:val="18"/>
                <w:szCs w:val="18"/>
                <w:lang w:val="en-US"/>
              </w:rPr>
            </w:pPr>
          </w:p>
        </w:tc>
        <w:tc>
          <w:tcPr>
            <w:tcW w:w="391" w:type="dxa"/>
            <w:shd w:val="clear" w:color="auto" w:fill="FFF2CC"/>
          </w:tcPr>
          <w:p w:rsidR="005707D8" w:rsidRPr="005707D8" w:rsidRDefault="005707D8" w:rsidP="005707D8">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707D8">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shd w:val="clear" w:color="auto" w:fill="FFF2CC"/>
          </w:tcPr>
          <w:p w:rsidR="005707D8" w:rsidRPr="005707D8" w:rsidRDefault="005707D8" w:rsidP="005707D8">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707D8">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5707D8" w:rsidRPr="005707D8" w:rsidRDefault="005707D8" w:rsidP="005707D8">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5707D8">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F2A74" w:rsidRDefault="00A33EA2" w:rsidP="004D4436">
      <w:pPr>
        <w:pStyle w:val="berschrift1"/>
      </w:pPr>
      <w:bookmarkStart w:id="12" w:name="_Toc33093717"/>
      <w:r>
        <w:lastRenderedPageBreak/>
        <w:t>5</w:t>
      </w:r>
      <w:r w:rsidRPr="0053793D">
        <w:tab/>
      </w:r>
      <w:r w:rsidRPr="00C70D04">
        <w:t>Management requirements</w:t>
      </w:r>
      <w:bookmarkEnd w:id="12"/>
    </w:p>
    <w:p w:rsidR="00A33EA2" w:rsidRPr="005707D8" w:rsidRDefault="00A33EA2" w:rsidP="009E0618">
      <w:pPr>
        <w:pStyle w:val="berschrift2"/>
        <w:rPr>
          <w:sz w:val="18"/>
          <w:szCs w:val="18"/>
          <w:lang w:val="en-US"/>
        </w:rPr>
      </w:pPr>
      <w:bookmarkStart w:id="13" w:name="_Toc33093718"/>
      <w:r>
        <w:t>5.1</w:t>
      </w:r>
      <w:r>
        <w:tab/>
      </w:r>
      <w:r w:rsidRPr="00C70D04">
        <w:t>Organization</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279"/>
        <w:gridCol w:w="405"/>
        <w:gridCol w:w="391"/>
        <w:gridCol w:w="388"/>
        <w:gridCol w:w="6"/>
        <w:gridCol w:w="739"/>
      </w:tblGrid>
      <w:tr w:rsidR="00C70D04" w:rsidRPr="00770C38" w:rsidTr="00B05CD2">
        <w:tc>
          <w:tcPr>
            <w:tcW w:w="9911" w:type="dxa"/>
            <w:gridSpan w:val="8"/>
            <w:tcBorders>
              <w:top w:val="single" w:sz="12" w:space="0" w:color="auto"/>
              <w:bottom w:val="single" w:sz="12" w:space="0" w:color="auto"/>
            </w:tcBorders>
            <w:vAlign w:val="center"/>
          </w:tcPr>
          <w:p w:rsidR="00C70D04" w:rsidRPr="0053793D" w:rsidRDefault="00C70D04" w:rsidP="00C70D04">
            <w:pPr>
              <w:pStyle w:val="1"/>
              <w:keepNext/>
              <w:keepLines/>
              <w:rPr>
                <w:sz w:val="22"/>
              </w:rPr>
            </w:pPr>
          </w:p>
        </w:tc>
      </w:tr>
      <w:tr w:rsidR="00673CD9" w:rsidRPr="004B6A18" w:rsidTr="00B05CD2">
        <w:tc>
          <w:tcPr>
            <w:tcW w:w="4377" w:type="dxa"/>
            <w:tcBorders>
              <w:top w:val="single" w:sz="12" w:space="0" w:color="auto"/>
              <w:bottom w:val="single" w:sz="12" w:space="0" w:color="auto"/>
              <w:right w:val="single" w:sz="4" w:space="0" w:color="auto"/>
            </w:tcBorders>
            <w:shd w:val="clear" w:color="auto" w:fill="auto"/>
          </w:tcPr>
          <w:p w:rsidR="00673CD9" w:rsidRPr="00770C38" w:rsidRDefault="00673CD9" w:rsidP="005E4CDA">
            <w:pPr>
              <w:pStyle w:val="2"/>
            </w:pPr>
          </w:p>
        </w:tc>
        <w:tc>
          <w:tcPr>
            <w:tcW w:w="1326" w:type="dxa"/>
            <w:tcBorders>
              <w:top w:val="single" w:sz="12" w:space="0" w:color="auto"/>
              <w:bottom w:val="single" w:sz="12" w:space="0" w:color="auto"/>
              <w:right w:val="single" w:sz="4" w:space="0" w:color="auto"/>
            </w:tcBorders>
            <w:shd w:val="clear" w:color="auto" w:fill="auto"/>
          </w:tcPr>
          <w:p w:rsidR="00673CD9" w:rsidRPr="00B7102A" w:rsidRDefault="00673CD9" w:rsidP="005E4CDA">
            <w:pPr>
              <w:rPr>
                <w:b/>
                <w:sz w:val="18"/>
                <w:szCs w:val="18"/>
              </w:rPr>
            </w:pPr>
            <w:r w:rsidRPr="00B7102A">
              <w:rPr>
                <w:b/>
                <w:sz w:val="18"/>
                <w:szCs w:val="18"/>
              </w:rPr>
              <w:t>S</w:t>
            </w:r>
            <w:r w:rsidR="00A90828" w:rsidRPr="00B7102A">
              <w:rPr>
                <w:b/>
                <w:sz w:val="18"/>
                <w:szCs w:val="18"/>
              </w:rPr>
              <w: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5E4CDA">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1"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673CD9" w:rsidRPr="00B71404" w:rsidRDefault="00673CD9" w:rsidP="005E4CDA">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82"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1"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D6099" w:rsidRPr="009C339D" w:rsidRDefault="00FD6099" w:rsidP="009C339D">
      <w:pPr>
        <w:keepNext/>
        <w:keepLines/>
        <w:spacing w:before="0" w:after="0"/>
        <w:rPr>
          <w:rFonts w:cs="Arial"/>
          <w:b/>
          <w:bCs/>
          <w:sz w:val="2"/>
          <w:szCs w:val="2"/>
        </w:rPr>
        <w:sectPr w:rsidR="00FD6099"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778DC"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D6099" w:rsidRPr="00B778DC" w:rsidTr="00EF6B9E">
        <w:tc>
          <w:tcPr>
            <w:tcW w:w="9923" w:type="dxa"/>
            <w:gridSpan w:val="4"/>
            <w:tcBorders>
              <w:top w:val="nil"/>
              <w:bottom w:val="single" w:sz="12" w:space="0" w:color="auto"/>
            </w:tcBorders>
            <w:shd w:val="clear" w:color="auto" w:fill="FFF2CC"/>
          </w:tcPr>
          <w:p w:rsidR="00FD6099" w:rsidRPr="00BF65F0" w:rsidRDefault="00FD6099" w:rsidP="00BF65F0">
            <w:pPr>
              <w:rPr>
                <w:lang w:val="en-US"/>
              </w:rPr>
            </w:pPr>
          </w:p>
        </w:tc>
      </w:tr>
      <w:tr w:rsidR="00FD6099" w:rsidRPr="00B778DC" w:rsidTr="00EF6B9E">
        <w:tc>
          <w:tcPr>
            <w:tcW w:w="9923" w:type="dxa"/>
            <w:gridSpan w:val="4"/>
            <w:tcBorders>
              <w:bottom w:val="single" w:sz="4" w:space="0" w:color="auto"/>
            </w:tcBorders>
            <w:vAlign w:val="center"/>
          </w:tcPr>
          <w:p w:rsidR="00FD6099"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7D1F2F" w:rsidRPr="00B778DC" w:rsidTr="00EF6B9E">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D6099" w:rsidRPr="00B778DC" w:rsidTr="00EF6B9E">
        <w:tc>
          <w:tcPr>
            <w:tcW w:w="9923" w:type="dxa"/>
            <w:gridSpan w:val="4"/>
            <w:tcBorders>
              <w:top w:val="nil"/>
              <w:bottom w:val="single" w:sz="2" w:space="0" w:color="auto"/>
            </w:tcBorders>
            <w:shd w:val="clear" w:color="auto" w:fill="FFF2CC"/>
            <w:vAlign w:val="center"/>
          </w:tcPr>
          <w:p w:rsidR="00FD6099" w:rsidRPr="00BF65F0" w:rsidRDefault="00FD6099"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C70D04" w:rsidRPr="00C70D04" w:rsidTr="00EF6B9E">
        <w:tc>
          <w:tcPr>
            <w:tcW w:w="811" w:type="dxa"/>
            <w:tcBorders>
              <w:top w:val="single" w:sz="4" w:space="0" w:color="auto"/>
              <w:bottom w:val="single" w:sz="4" w:space="0" w:color="auto"/>
            </w:tcBorders>
          </w:tcPr>
          <w:p w:rsidR="00C70D04" w:rsidRPr="000F7963" w:rsidRDefault="00C70D04" w:rsidP="00C70D04">
            <w:pPr>
              <w:rPr>
                <w:rFonts w:cs="Arial"/>
                <w:sz w:val="18"/>
                <w:szCs w:val="18"/>
              </w:rPr>
            </w:pPr>
            <w:r w:rsidRPr="000F7963">
              <w:rPr>
                <w:rFonts w:cs="Arial"/>
                <w:sz w:val="18"/>
                <w:szCs w:val="18"/>
              </w:rPr>
              <w:t>5.</w:t>
            </w:r>
            <w:r>
              <w:rPr>
                <w:rFonts w:cs="Arial"/>
                <w:sz w:val="18"/>
                <w:szCs w:val="18"/>
              </w:rPr>
              <w:t>1.1</w:t>
            </w:r>
          </w:p>
        </w:tc>
        <w:tc>
          <w:tcPr>
            <w:tcW w:w="4900" w:type="dxa"/>
            <w:tcBorders>
              <w:top w:val="single" w:sz="4" w:space="0" w:color="auto"/>
              <w:bottom w:val="single" w:sz="4" w:space="0" w:color="auto"/>
            </w:tcBorders>
          </w:tcPr>
          <w:p w:rsidR="00C70D04" w:rsidRPr="0037040D" w:rsidRDefault="00C70D04" w:rsidP="00552B51">
            <w:pPr>
              <w:rPr>
                <w:rFonts w:cs="Arial"/>
                <w:sz w:val="18"/>
                <w:szCs w:val="18"/>
                <w:lang w:val="en-US"/>
              </w:rPr>
            </w:pPr>
            <w:r w:rsidRPr="0037040D">
              <w:rPr>
                <w:rFonts w:cs="Arial"/>
                <w:sz w:val="18"/>
                <w:szCs w:val="18"/>
                <w:lang w:val="en-US"/>
              </w:rPr>
              <w:t>The proficiency testing provider, or the organization of which it is part, shall be an entity that is legally identifiable and accountable.</w:t>
            </w:r>
          </w:p>
        </w:tc>
        <w:tc>
          <w:tcPr>
            <w:tcW w:w="2282" w:type="dxa"/>
            <w:tcBorders>
              <w:top w:val="single" w:sz="4" w:space="0" w:color="auto"/>
              <w:bottom w:val="single" w:sz="4" w:space="0" w:color="auto"/>
            </w:tcBorders>
            <w:shd w:val="clear" w:color="auto" w:fill="DEEAF6"/>
          </w:tcPr>
          <w:p w:rsidR="00C70D04" w:rsidRPr="00C70D04" w:rsidRDefault="00C70D04" w:rsidP="00C70D0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0D04">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70D04" w:rsidRPr="00C70D04" w:rsidRDefault="00C70D04" w:rsidP="00C70D04">
            <w:pPr>
              <w:spacing w:after="40" w:line="200" w:lineRule="exact"/>
              <w:jc w:val="center"/>
              <w:rPr>
                <w:rFonts w:cs="Arial"/>
                <w:bCs/>
                <w:sz w:val="18"/>
                <w:szCs w:val="18"/>
                <w:lang w:val="en-US"/>
              </w:rPr>
            </w:pPr>
          </w:p>
        </w:tc>
        <w:tc>
          <w:tcPr>
            <w:tcW w:w="391" w:type="dxa"/>
            <w:tcBorders>
              <w:top w:val="single" w:sz="4" w:space="0" w:color="auto"/>
              <w:bottom w:val="single" w:sz="4" w:space="0" w:color="auto"/>
            </w:tcBorders>
            <w:shd w:val="clear" w:color="auto" w:fill="FFF2CC"/>
          </w:tcPr>
          <w:p w:rsidR="00C70D04" w:rsidRPr="00C70D04" w:rsidRDefault="00C70D04" w:rsidP="00C70D04">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C70D04">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C70D04" w:rsidRPr="00C70D04" w:rsidRDefault="00C70D04" w:rsidP="00C70D04">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0D04">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70D04" w:rsidRPr="00C70D04" w:rsidRDefault="00C70D04" w:rsidP="00C70D0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0D04">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70D04" w:rsidRPr="000F7963" w:rsidTr="00EF6B9E">
        <w:tc>
          <w:tcPr>
            <w:tcW w:w="811" w:type="dxa"/>
            <w:tcBorders>
              <w:top w:val="single" w:sz="4" w:space="0" w:color="auto"/>
            </w:tcBorders>
          </w:tcPr>
          <w:p w:rsidR="00C70D04" w:rsidRPr="00C70D04" w:rsidRDefault="00C70D04" w:rsidP="00C70D04">
            <w:pPr>
              <w:rPr>
                <w:rFonts w:cs="Arial"/>
                <w:sz w:val="18"/>
                <w:szCs w:val="18"/>
                <w:lang w:val="en-US"/>
              </w:rPr>
            </w:pPr>
            <w:r w:rsidRPr="00C70D04">
              <w:rPr>
                <w:rFonts w:cs="Arial"/>
                <w:sz w:val="18"/>
                <w:szCs w:val="18"/>
                <w:lang w:val="en-US"/>
              </w:rPr>
              <w:t>5.1.2</w:t>
            </w:r>
          </w:p>
        </w:tc>
        <w:tc>
          <w:tcPr>
            <w:tcW w:w="4900" w:type="dxa"/>
            <w:tcBorders>
              <w:top w:val="single" w:sz="4" w:space="0" w:color="auto"/>
            </w:tcBorders>
          </w:tcPr>
          <w:p w:rsidR="00C70D04" w:rsidRPr="0037040D" w:rsidRDefault="00C70D04" w:rsidP="00552B51">
            <w:pPr>
              <w:rPr>
                <w:rFonts w:cs="Arial"/>
                <w:sz w:val="18"/>
                <w:szCs w:val="18"/>
                <w:lang w:val="en-US"/>
              </w:rPr>
            </w:pPr>
            <w:r w:rsidRPr="0037040D">
              <w:rPr>
                <w:rFonts w:cs="Arial"/>
                <w:sz w:val="18"/>
                <w:szCs w:val="18"/>
                <w:lang w:val="en-US"/>
              </w:rPr>
              <w:t>It is the responsibility of the proficiency testing provider to carry out its proficiency testing operations in such a way as to meet the requirements of this International Standard and to satisfy the needs of the participants, regulatory authorities and organizations providing recognition.</w:t>
            </w:r>
          </w:p>
        </w:tc>
        <w:tc>
          <w:tcPr>
            <w:tcW w:w="2282" w:type="dxa"/>
            <w:tcBorders>
              <w:top w:val="single" w:sz="4" w:space="0" w:color="auto"/>
            </w:tcBorders>
            <w:shd w:val="clear" w:color="auto" w:fill="DEEAF6"/>
          </w:tcPr>
          <w:p w:rsidR="00C70D04" w:rsidRPr="000F7963" w:rsidRDefault="00C70D04" w:rsidP="00C70D0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70D04" w:rsidRPr="009E23EC" w:rsidRDefault="00C70D04" w:rsidP="00C70D04">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C70D04" w:rsidRPr="009E23EC" w:rsidRDefault="00C70D04" w:rsidP="00C70D0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C70D04" w:rsidRPr="009E23EC" w:rsidRDefault="00C70D04" w:rsidP="00C70D0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70D04" w:rsidRPr="00A34356" w:rsidRDefault="00C70D04" w:rsidP="00C70D0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70D04" w:rsidRPr="00C70D04" w:rsidTr="00EF6B9E">
        <w:tc>
          <w:tcPr>
            <w:tcW w:w="811" w:type="dxa"/>
            <w:tcBorders>
              <w:top w:val="single" w:sz="4" w:space="0" w:color="auto"/>
            </w:tcBorders>
          </w:tcPr>
          <w:p w:rsidR="00C70D04" w:rsidRPr="000F7963" w:rsidRDefault="00C70D04" w:rsidP="00C70D04">
            <w:pPr>
              <w:rPr>
                <w:rFonts w:cs="Arial"/>
                <w:sz w:val="18"/>
                <w:szCs w:val="18"/>
              </w:rPr>
            </w:pPr>
            <w:r w:rsidRPr="000F7963">
              <w:rPr>
                <w:rFonts w:cs="Arial"/>
                <w:sz w:val="18"/>
                <w:szCs w:val="18"/>
              </w:rPr>
              <w:t>5.</w:t>
            </w:r>
            <w:r>
              <w:rPr>
                <w:rFonts w:cs="Arial"/>
                <w:sz w:val="18"/>
                <w:szCs w:val="18"/>
              </w:rPr>
              <w:t>1</w:t>
            </w:r>
            <w:r w:rsidRPr="000F7963">
              <w:rPr>
                <w:rFonts w:cs="Arial"/>
                <w:sz w:val="18"/>
                <w:szCs w:val="18"/>
              </w:rPr>
              <w:t>.3</w:t>
            </w:r>
          </w:p>
        </w:tc>
        <w:tc>
          <w:tcPr>
            <w:tcW w:w="4900" w:type="dxa"/>
            <w:tcBorders>
              <w:top w:val="single" w:sz="4" w:space="0" w:color="auto"/>
            </w:tcBorders>
          </w:tcPr>
          <w:p w:rsidR="00C70D04" w:rsidRPr="0037040D" w:rsidRDefault="00C70D04" w:rsidP="00552B51">
            <w:pPr>
              <w:rPr>
                <w:rFonts w:cs="Arial"/>
                <w:sz w:val="18"/>
                <w:szCs w:val="18"/>
                <w:lang w:val="en-US"/>
              </w:rPr>
            </w:pPr>
            <w:r w:rsidRPr="0037040D">
              <w:rPr>
                <w:rFonts w:cs="Arial"/>
                <w:sz w:val="18"/>
                <w:szCs w:val="18"/>
                <w:lang w:val="en-US"/>
              </w:rPr>
              <w:t>The management system shall cover work carried out in the proficiency testing provider's permanent facilities, at sites away from its permanent facilities, and in associated temporary facilities.</w:t>
            </w:r>
          </w:p>
        </w:tc>
        <w:tc>
          <w:tcPr>
            <w:tcW w:w="2282" w:type="dxa"/>
            <w:tcBorders>
              <w:top w:val="single" w:sz="4" w:space="0" w:color="auto"/>
            </w:tcBorders>
            <w:shd w:val="clear" w:color="auto" w:fill="DEEAF6"/>
          </w:tcPr>
          <w:p w:rsidR="00C70D04" w:rsidRPr="00C70D04" w:rsidRDefault="00C70D04" w:rsidP="00C70D0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0D04">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70D04" w:rsidRPr="00C70D04" w:rsidRDefault="00C70D04" w:rsidP="00C70D04">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C70D04" w:rsidRPr="00C70D04" w:rsidRDefault="00C70D04" w:rsidP="00C70D0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0D04">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C70D04" w:rsidRPr="00C70D04" w:rsidRDefault="00C70D04" w:rsidP="00C70D0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0D04">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70D04" w:rsidRPr="00C70D04" w:rsidRDefault="00C70D04" w:rsidP="00C70D0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0D04">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70D04" w:rsidRPr="000F7963" w:rsidTr="00EF6B9E">
        <w:tc>
          <w:tcPr>
            <w:tcW w:w="811" w:type="dxa"/>
            <w:tcBorders>
              <w:top w:val="single" w:sz="4" w:space="0" w:color="auto"/>
            </w:tcBorders>
          </w:tcPr>
          <w:p w:rsidR="00C70D04" w:rsidRPr="00C70D04" w:rsidRDefault="00C70D04" w:rsidP="00C70D04">
            <w:pPr>
              <w:rPr>
                <w:rFonts w:cs="Arial"/>
                <w:sz w:val="18"/>
                <w:szCs w:val="18"/>
                <w:lang w:val="en-US"/>
              </w:rPr>
            </w:pPr>
            <w:r w:rsidRPr="00C70D04">
              <w:rPr>
                <w:rFonts w:cs="Arial"/>
                <w:sz w:val="18"/>
                <w:szCs w:val="18"/>
                <w:lang w:val="en-US"/>
              </w:rPr>
              <w:t>5.1.4</w:t>
            </w:r>
          </w:p>
        </w:tc>
        <w:tc>
          <w:tcPr>
            <w:tcW w:w="4900" w:type="dxa"/>
            <w:tcBorders>
              <w:top w:val="single" w:sz="4" w:space="0" w:color="auto"/>
            </w:tcBorders>
          </w:tcPr>
          <w:p w:rsidR="00C70D04" w:rsidRPr="0037040D" w:rsidRDefault="00C70D04" w:rsidP="00552B51">
            <w:pPr>
              <w:rPr>
                <w:rFonts w:cs="Arial"/>
                <w:sz w:val="18"/>
                <w:szCs w:val="18"/>
                <w:lang w:val="en-US"/>
              </w:rPr>
            </w:pPr>
            <w:r w:rsidRPr="0037040D">
              <w:rPr>
                <w:rFonts w:cs="Arial"/>
                <w:sz w:val="18"/>
                <w:szCs w:val="18"/>
                <w:lang w:val="en-US"/>
              </w:rPr>
              <w:t>If the proficiency testing provider is part of an organization performing other activities, then the proficiency testing provider shall identify the responsibilities of key personnel in the organization that have an involvement in or could have influence on the proficiency test activities, in order to identify potential conflicts of interest. Where potential conflicts of interest are identified, procedures shall be put in place to ensure that all activities of the proficiency testing provider are conducted with impartiality.</w:t>
            </w:r>
          </w:p>
        </w:tc>
        <w:tc>
          <w:tcPr>
            <w:tcW w:w="2282" w:type="dxa"/>
            <w:tcBorders>
              <w:top w:val="single" w:sz="4" w:space="0" w:color="auto"/>
            </w:tcBorders>
            <w:shd w:val="clear" w:color="auto" w:fill="DEEAF6"/>
          </w:tcPr>
          <w:p w:rsidR="00C70D04" w:rsidRPr="000F7963" w:rsidRDefault="00C70D04" w:rsidP="00C70D0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70D04" w:rsidRPr="009E23EC" w:rsidRDefault="00C70D04" w:rsidP="00C70D04">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C70D04" w:rsidRPr="009E23EC" w:rsidRDefault="00C70D04" w:rsidP="00C70D0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C70D04" w:rsidRPr="009E23EC" w:rsidRDefault="00C70D04" w:rsidP="00C70D0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70D04" w:rsidRPr="00A34356" w:rsidRDefault="00C70D04" w:rsidP="00C70D0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70D04" w:rsidRPr="000F7963" w:rsidTr="00EF6B9E">
        <w:tc>
          <w:tcPr>
            <w:tcW w:w="811" w:type="dxa"/>
            <w:tcBorders>
              <w:top w:val="single" w:sz="4" w:space="0" w:color="auto"/>
            </w:tcBorders>
          </w:tcPr>
          <w:p w:rsidR="00C70D04" w:rsidRPr="000F7963" w:rsidRDefault="00C70D04" w:rsidP="00C70D04">
            <w:pPr>
              <w:rPr>
                <w:rFonts w:cs="Arial"/>
                <w:sz w:val="18"/>
                <w:szCs w:val="18"/>
              </w:rPr>
            </w:pPr>
            <w:r w:rsidRPr="000F7963">
              <w:rPr>
                <w:rFonts w:cs="Arial"/>
                <w:sz w:val="18"/>
                <w:szCs w:val="18"/>
              </w:rPr>
              <w:t>5.</w:t>
            </w:r>
            <w:r>
              <w:rPr>
                <w:rFonts w:cs="Arial"/>
                <w:sz w:val="18"/>
                <w:szCs w:val="18"/>
              </w:rPr>
              <w:t>1</w:t>
            </w:r>
            <w:r w:rsidRPr="000F7963">
              <w:rPr>
                <w:rFonts w:cs="Arial"/>
                <w:sz w:val="18"/>
                <w:szCs w:val="18"/>
              </w:rPr>
              <w:t>.5</w:t>
            </w:r>
          </w:p>
        </w:tc>
        <w:tc>
          <w:tcPr>
            <w:tcW w:w="4900" w:type="dxa"/>
            <w:tcBorders>
              <w:top w:val="single" w:sz="4" w:space="0" w:color="auto"/>
            </w:tcBorders>
          </w:tcPr>
          <w:p w:rsidR="00C70D04" w:rsidRPr="0037040D" w:rsidRDefault="00C70D04" w:rsidP="00C70D04">
            <w:pPr>
              <w:rPr>
                <w:rFonts w:cs="Arial"/>
                <w:sz w:val="18"/>
                <w:szCs w:val="18"/>
                <w:lang w:val="en-US"/>
              </w:rPr>
            </w:pPr>
            <w:r w:rsidRPr="0037040D">
              <w:rPr>
                <w:rFonts w:cs="Arial"/>
                <w:sz w:val="18"/>
                <w:szCs w:val="18"/>
                <w:lang w:val="en-US"/>
              </w:rPr>
              <w:t xml:space="preserve">The proficiency testing provider shall: </w:t>
            </w:r>
          </w:p>
          <w:p w:rsidR="00C70D04" w:rsidRPr="0037040D" w:rsidRDefault="00C70D04" w:rsidP="00D276AE">
            <w:pPr>
              <w:numPr>
                <w:ilvl w:val="0"/>
                <w:numId w:val="16"/>
              </w:numPr>
              <w:spacing w:after="0"/>
              <w:ind w:left="397" w:hanging="284"/>
              <w:rPr>
                <w:sz w:val="18"/>
                <w:szCs w:val="18"/>
                <w:lang w:val="en-US"/>
              </w:rPr>
            </w:pPr>
            <w:r w:rsidRPr="0037040D">
              <w:rPr>
                <w:sz w:val="18"/>
                <w:szCs w:val="18"/>
                <w:lang w:val="en-US"/>
              </w:rPr>
              <w:t xml:space="preserve">have managerial and technical personnel who, irrespective of other responsibilities, have the authority and resources needed to carry out their duties, including the implementation, maintenance and improvement of the management system, and to identify the occurrence of departures from the management system or from the procedures for providing proficiency testing schemes, and to initiate actions to prevent or minimize such departures; </w:t>
            </w:r>
          </w:p>
          <w:p w:rsidR="00C70D04" w:rsidRPr="0037040D" w:rsidRDefault="00C70D04" w:rsidP="00D276AE">
            <w:pPr>
              <w:numPr>
                <w:ilvl w:val="0"/>
                <w:numId w:val="16"/>
              </w:numPr>
              <w:spacing w:after="0"/>
              <w:ind w:left="397" w:hanging="284"/>
              <w:rPr>
                <w:sz w:val="18"/>
                <w:szCs w:val="18"/>
                <w:lang w:val="en-US"/>
              </w:rPr>
            </w:pPr>
            <w:r w:rsidRPr="0037040D">
              <w:rPr>
                <w:sz w:val="18"/>
                <w:szCs w:val="18"/>
                <w:lang w:val="en-US"/>
              </w:rPr>
              <w:t xml:space="preserve">have arrangements to ensure that its management and personnel are free from any undue internal or external commercial, financial and other pressures that may adversely affect the quality of their work; </w:t>
            </w:r>
          </w:p>
          <w:p w:rsidR="00C70D04" w:rsidRPr="0037040D" w:rsidRDefault="00C70D04" w:rsidP="00D276AE">
            <w:pPr>
              <w:numPr>
                <w:ilvl w:val="0"/>
                <w:numId w:val="16"/>
              </w:numPr>
              <w:spacing w:after="0"/>
              <w:ind w:left="397" w:hanging="284"/>
              <w:rPr>
                <w:sz w:val="18"/>
                <w:szCs w:val="18"/>
                <w:lang w:val="en-US"/>
              </w:rPr>
            </w:pPr>
            <w:r w:rsidRPr="0037040D">
              <w:rPr>
                <w:sz w:val="18"/>
                <w:szCs w:val="18"/>
                <w:lang w:val="en-US"/>
              </w:rPr>
              <w:t xml:space="preserve">have policies and procedures to ensure the protection of its participants' confidential information and proprietary rights, including procedures for their protection during electronic storage and transmission; </w:t>
            </w:r>
          </w:p>
          <w:p w:rsidR="00C70D04" w:rsidRPr="0037040D" w:rsidRDefault="00C70D04" w:rsidP="00D276AE">
            <w:pPr>
              <w:numPr>
                <w:ilvl w:val="0"/>
                <w:numId w:val="16"/>
              </w:numPr>
              <w:spacing w:after="0"/>
              <w:ind w:left="397" w:hanging="284"/>
              <w:rPr>
                <w:sz w:val="18"/>
                <w:szCs w:val="18"/>
                <w:lang w:val="en-US"/>
              </w:rPr>
            </w:pPr>
            <w:r w:rsidRPr="0037040D">
              <w:rPr>
                <w:sz w:val="18"/>
                <w:szCs w:val="18"/>
                <w:lang w:val="en-US"/>
              </w:rPr>
              <w:lastRenderedPageBreak/>
              <w:t xml:space="preserve">have policies and procedures to avoid involvement in any activities that might diminish confidence in its competence, impartiality, judgement or operational integrity; </w:t>
            </w:r>
          </w:p>
          <w:p w:rsidR="00C70D04" w:rsidRPr="0037040D" w:rsidRDefault="00C70D04" w:rsidP="00D276AE">
            <w:pPr>
              <w:numPr>
                <w:ilvl w:val="0"/>
                <w:numId w:val="16"/>
              </w:numPr>
              <w:spacing w:after="0"/>
              <w:ind w:left="397" w:hanging="284"/>
              <w:rPr>
                <w:sz w:val="18"/>
                <w:szCs w:val="18"/>
                <w:lang w:val="en-US"/>
              </w:rPr>
            </w:pPr>
            <w:r w:rsidRPr="0037040D">
              <w:rPr>
                <w:sz w:val="18"/>
                <w:szCs w:val="18"/>
                <w:lang w:val="en-US"/>
              </w:rPr>
              <w:t xml:space="preserve">define the organization and management structure, its place in any parent organization, and the relationships between quality management, technical operations and support services; </w:t>
            </w:r>
          </w:p>
          <w:p w:rsidR="00C70D04" w:rsidRPr="0037040D" w:rsidRDefault="00C70D04" w:rsidP="00D276AE">
            <w:pPr>
              <w:numPr>
                <w:ilvl w:val="0"/>
                <w:numId w:val="16"/>
              </w:numPr>
              <w:spacing w:after="0"/>
              <w:ind w:left="397" w:hanging="284"/>
              <w:rPr>
                <w:sz w:val="18"/>
                <w:szCs w:val="18"/>
                <w:lang w:val="en-US"/>
              </w:rPr>
            </w:pPr>
            <w:r w:rsidRPr="0037040D">
              <w:rPr>
                <w:sz w:val="18"/>
                <w:szCs w:val="18"/>
                <w:lang w:val="en-US"/>
              </w:rPr>
              <w:t xml:space="preserve">specify the responsibility, authority, interrelationships and required competence of all personnel who manage, perform or verify work affecting the quality of the operation of proficiency testing schemes; </w:t>
            </w:r>
          </w:p>
          <w:p w:rsidR="00C70D04" w:rsidRPr="0037040D" w:rsidRDefault="00C70D04" w:rsidP="00204E70">
            <w:pPr>
              <w:numPr>
                <w:ilvl w:val="0"/>
                <w:numId w:val="16"/>
              </w:numPr>
              <w:ind w:left="395" w:hanging="283"/>
              <w:rPr>
                <w:sz w:val="18"/>
                <w:szCs w:val="18"/>
                <w:lang w:val="en-US"/>
              </w:rPr>
            </w:pPr>
            <w:r w:rsidRPr="0037040D">
              <w:rPr>
                <w:sz w:val="18"/>
                <w:szCs w:val="18"/>
                <w:lang w:val="en-US"/>
              </w:rPr>
              <w:t xml:space="preserve">ensure that the personnel are aware of the relevance and importance of their activities and how they contribute to the achievement of the objectives of the management system; </w:t>
            </w:r>
          </w:p>
          <w:p w:rsidR="00C70D04" w:rsidRPr="0037040D" w:rsidRDefault="00C70D04" w:rsidP="00FD5501">
            <w:pPr>
              <w:numPr>
                <w:ilvl w:val="0"/>
                <w:numId w:val="16"/>
              </w:numPr>
              <w:ind w:left="397" w:hanging="284"/>
              <w:rPr>
                <w:sz w:val="18"/>
                <w:szCs w:val="18"/>
                <w:lang w:val="en-US"/>
              </w:rPr>
            </w:pPr>
            <w:r w:rsidRPr="0037040D">
              <w:rPr>
                <w:sz w:val="18"/>
                <w:szCs w:val="18"/>
                <w:lang w:val="en-US"/>
              </w:rPr>
              <w:t xml:space="preserve">provide adequate supervision of technical staff, including trainees, by persons familiar with procedures for each activity; </w:t>
            </w:r>
          </w:p>
          <w:p w:rsidR="00C70D04" w:rsidRPr="0037040D" w:rsidRDefault="00C70D04" w:rsidP="00FD5501">
            <w:pPr>
              <w:numPr>
                <w:ilvl w:val="0"/>
                <w:numId w:val="16"/>
              </w:numPr>
              <w:ind w:left="397" w:hanging="284"/>
              <w:rPr>
                <w:sz w:val="18"/>
                <w:szCs w:val="18"/>
                <w:lang w:val="en-US"/>
              </w:rPr>
            </w:pPr>
            <w:r w:rsidRPr="0037040D">
              <w:rPr>
                <w:sz w:val="18"/>
                <w:szCs w:val="18"/>
                <w:lang w:val="en-US"/>
              </w:rPr>
              <w:t xml:space="preserve">have technical management which has overall responsibility for the technical operations and the provision of the resources needed to ensure the required quality of proficiency testing schemes, including access to the necessary technical expertise and experience in the relevant field of testing, calibration or inspection, as well as statistics, as indicated in 4.4.1.4; </w:t>
            </w:r>
          </w:p>
          <w:p w:rsidR="00C70D04" w:rsidRPr="0037040D" w:rsidRDefault="00C70D04" w:rsidP="00FD5501">
            <w:pPr>
              <w:numPr>
                <w:ilvl w:val="0"/>
                <w:numId w:val="16"/>
              </w:numPr>
              <w:ind w:left="397" w:hanging="284"/>
              <w:rPr>
                <w:sz w:val="18"/>
                <w:szCs w:val="18"/>
                <w:lang w:val="en-US"/>
              </w:rPr>
            </w:pPr>
            <w:r w:rsidRPr="0037040D">
              <w:rPr>
                <w:sz w:val="18"/>
                <w:szCs w:val="18"/>
                <w:lang w:val="en-US"/>
              </w:rPr>
              <w:t xml:space="preserve">appoint a member of staff as quality manager (named as appropriate) who, irrespective of other duties and responsibilities, shall have defined responsibility and authority for ensuring that the management system is implemented and followed at all times; the quality manager shall have direct access to the highest level of management at which decisions are taken on the proficiency testing provider's policies or resources; and </w:t>
            </w:r>
          </w:p>
          <w:p w:rsidR="00C70D04" w:rsidRPr="0037040D" w:rsidRDefault="00C70D04" w:rsidP="00FD5501">
            <w:pPr>
              <w:numPr>
                <w:ilvl w:val="0"/>
                <w:numId w:val="16"/>
              </w:numPr>
              <w:ind w:left="397" w:hanging="284"/>
              <w:rPr>
                <w:rFonts w:cs="Arial"/>
                <w:sz w:val="18"/>
                <w:szCs w:val="18"/>
                <w:lang w:val="en-US"/>
              </w:rPr>
            </w:pPr>
            <w:r w:rsidRPr="0037040D">
              <w:rPr>
                <w:sz w:val="18"/>
                <w:szCs w:val="18"/>
                <w:lang w:val="en-US"/>
              </w:rPr>
              <w:t>appoint deputies for key managerial personnel.</w:t>
            </w:r>
          </w:p>
          <w:p w:rsidR="00C70D04" w:rsidRPr="0037040D" w:rsidRDefault="00C70D04" w:rsidP="00FD5501">
            <w:pPr>
              <w:ind w:left="397" w:hanging="284"/>
              <w:rPr>
                <w:rFonts w:cs="Arial"/>
                <w:sz w:val="18"/>
                <w:szCs w:val="18"/>
                <w:lang w:val="en-US"/>
              </w:rPr>
            </w:pP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tc>
        <w:tc>
          <w:tcPr>
            <w:tcW w:w="2282" w:type="dxa"/>
            <w:tcBorders>
              <w:top w:val="single" w:sz="4" w:space="0" w:color="auto"/>
            </w:tcBorders>
            <w:shd w:val="clear" w:color="auto" w:fill="DEEAF6"/>
          </w:tcPr>
          <w:p w:rsidR="00C70D04" w:rsidRPr="000F7963" w:rsidRDefault="00C70D04" w:rsidP="00C70D04">
            <w:pPr>
              <w:spacing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70D04" w:rsidRPr="009E23EC" w:rsidRDefault="00C70D04" w:rsidP="00C70D04">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C70D04" w:rsidRPr="009E23EC" w:rsidRDefault="00C70D04" w:rsidP="00C70D0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C70D04" w:rsidRPr="009E23EC" w:rsidRDefault="00C70D04" w:rsidP="00C70D0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70D04" w:rsidRPr="00A34356" w:rsidRDefault="00C70D04" w:rsidP="00C70D0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70D04" w:rsidRPr="008A7CDC" w:rsidTr="00EF6B9E">
        <w:tc>
          <w:tcPr>
            <w:tcW w:w="811" w:type="dxa"/>
            <w:tcBorders>
              <w:top w:val="single" w:sz="4" w:space="0" w:color="auto"/>
            </w:tcBorders>
          </w:tcPr>
          <w:p w:rsidR="00C70D04" w:rsidRPr="000F7963" w:rsidRDefault="00C70D04" w:rsidP="00C70D04">
            <w:pPr>
              <w:rPr>
                <w:rFonts w:cs="Arial"/>
                <w:sz w:val="18"/>
                <w:szCs w:val="18"/>
              </w:rPr>
            </w:pPr>
            <w:r w:rsidRPr="000F7963">
              <w:rPr>
                <w:rFonts w:cs="Arial"/>
                <w:sz w:val="18"/>
                <w:szCs w:val="18"/>
              </w:rPr>
              <w:t>5.</w:t>
            </w:r>
            <w:r>
              <w:rPr>
                <w:rFonts w:cs="Arial"/>
                <w:sz w:val="18"/>
                <w:szCs w:val="18"/>
              </w:rPr>
              <w:t>1</w:t>
            </w:r>
            <w:r w:rsidRPr="000F7963">
              <w:rPr>
                <w:rFonts w:cs="Arial"/>
                <w:sz w:val="18"/>
                <w:szCs w:val="18"/>
              </w:rPr>
              <w:t>.6</w:t>
            </w:r>
          </w:p>
        </w:tc>
        <w:tc>
          <w:tcPr>
            <w:tcW w:w="4900" w:type="dxa"/>
            <w:tcBorders>
              <w:top w:val="single" w:sz="4" w:space="0" w:color="auto"/>
            </w:tcBorders>
          </w:tcPr>
          <w:p w:rsidR="00C70D04" w:rsidRPr="0037040D" w:rsidRDefault="00C70D04" w:rsidP="00C70D04">
            <w:pPr>
              <w:rPr>
                <w:rFonts w:cs="Arial"/>
                <w:sz w:val="18"/>
                <w:szCs w:val="18"/>
                <w:lang w:val="en-US"/>
              </w:rPr>
            </w:pPr>
            <w:r w:rsidRPr="0037040D">
              <w:rPr>
                <w:rFonts w:cs="Arial"/>
                <w:sz w:val="18"/>
                <w:szCs w:val="18"/>
                <w:lang w:val="en-US"/>
              </w:rPr>
              <w:t xml:space="preserve">Top management shall ensure that appropriate communication processes are established within the organization and that communication takes place regarding the effectiveness of the management system. </w:t>
            </w:r>
          </w:p>
        </w:tc>
        <w:tc>
          <w:tcPr>
            <w:tcW w:w="2282" w:type="dxa"/>
            <w:tcBorders>
              <w:top w:val="single" w:sz="4" w:space="0" w:color="auto"/>
            </w:tcBorders>
            <w:shd w:val="clear" w:color="auto" w:fill="DEEAF6"/>
          </w:tcPr>
          <w:p w:rsidR="00C70D04" w:rsidRPr="008A7CDC" w:rsidRDefault="00C70D04" w:rsidP="00C70D0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70D04" w:rsidRPr="008A7CDC" w:rsidRDefault="00C70D04" w:rsidP="00C70D04">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C70D04" w:rsidRPr="008A7CDC" w:rsidRDefault="00C70D04" w:rsidP="00C70D0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8A7CDC">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C70D04" w:rsidRPr="008A7CDC" w:rsidRDefault="00C70D04" w:rsidP="00C70D0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70D04" w:rsidRPr="008A7CDC" w:rsidRDefault="00C70D04" w:rsidP="00C70D0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224EA3" w:rsidRPr="008A7CDC" w:rsidRDefault="00A33EA2" w:rsidP="009E0618">
      <w:pPr>
        <w:pStyle w:val="berschrift2"/>
        <w:rPr>
          <w:sz w:val="18"/>
          <w:szCs w:val="18"/>
          <w:lang w:val="en-US"/>
        </w:rPr>
      </w:pPr>
      <w:bookmarkStart w:id="14" w:name="_Toc33093719"/>
      <w:r>
        <w:t>5.2</w:t>
      </w:r>
      <w:r>
        <w:tab/>
      </w:r>
      <w:r w:rsidRPr="00CB4D10">
        <w:t>Management system</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265"/>
        <w:gridCol w:w="413"/>
        <w:gridCol w:w="393"/>
        <w:gridCol w:w="392"/>
        <w:gridCol w:w="745"/>
      </w:tblGrid>
      <w:tr w:rsidR="00673CD9" w:rsidRPr="004B6A18" w:rsidTr="00B05CD2">
        <w:tc>
          <w:tcPr>
            <w:tcW w:w="4377" w:type="dxa"/>
            <w:tcBorders>
              <w:top w:val="single" w:sz="12" w:space="0" w:color="auto"/>
              <w:bottom w:val="single" w:sz="12" w:space="0" w:color="auto"/>
              <w:right w:val="single" w:sz="4" w:space="0" w:color="auto"/>
            </w:tcBorders>
            <w:shd w:val="clear" w:color="auto" w:fill="auto"/>
          </w:tcPr>
          <w:p w:rsidR="00673CD9" w:rsidRPr="00770C38" w:rsidRDefault="00673CD9" w:rsidP="005E4CDA">
            <w:pPr>
              <w:pStyle w:val="2"/>
            </w:pPr>
          </w:p>
        </w:tc>
        <w:tc>
          <w:tcPr>
            <w:tcW w:w="1326" w:type="dxa"/>
            <w:tcBorders>
              <w:top w:val="single" w:sz="12" w:space="0" w:color="auto"/>
              <w:bottom w:val="single" w:sz="12" w:space="0" w:color="auto"/>
              <w:right w:val="single" w:sz="4" w:space="0" w:color="auto"/>
            </w:tcBorders>
            <w:shd w:val="clear" w:color="auto" w:fill="auto"/>
          </w:tcPr>
          <w:p w:rsidR="00673CD9" w:rsidRPr="007B774F" w:rsidRDefault="00673CD9" w:rsidP="005E4CDA">
            <w:pPr>
              <w:rPr>
                <w:b/>
                <w:sz w:val="18"/>
                <w:szCs w:val="18"/>
              </w:rPr>
            </w:pPr>
            <w:r w:rsidRPr="007B774F">
              <w:rPr>
                <w:b/>
                <w:sz w:val="18"/>
                <w:szCs w:val="18"/>
              </w:rPr>
              <w:t>S</w:t>
            </w:r>
            <w:r w:rsidR="00A90828" w:rsidRPr="007B774F">
              <w:rPr>
                <w:b/>
                <w:sz w:val="18"/>
                <w:szCs w:val="18"/>
              </w:rPr>
              <w:t>A</w:t>
            </w:r>
          </w:p>
        </w:tc>
        <w:tc>
          <w:tcPr>
            <w:tcW w:w="2265"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5E4CDA">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3"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673CD9" w:rsidRPr="00B71404" w:rsidRDefault="00673CD9" w:rsidP="005E4CDA">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68"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1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D6099" w:rsidRPr="009C339D" w:rsidRDefault="00FD6099" w:rsidP="009C339D">
      <w:pPr>
        <w:keepNext/>
        <w:keepLines/>
        <w:spacing w:before="0" w:after="0"/>
        <w:rPr>
          <w:rFonts w:cs="Arial"/>
          <w:b/>
          <w:bCs/>
          <w:sz w:val="2"/>
          <w:szCs w:val="2"/>
        </w:rPr>
        <w:sectPr w:rsidR="00FD6099"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695"/>
        <w:gridCol w:w="1942"/>
      </w:tblGrid>
      <w:tr w:rsidR="00A6186B" w:rsidRPr="00B778DC"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D6099" w:rsidRPr="00B778DC" w:rsidTr="00EF6B9E">
        <w:tc>
          <w:tcPr>
            <w:tcW w:w="9923" w:type="dxa"/>
            <w:gridSpan w:val="4"/>
            <w:tcBorders>
              <w:top w:val="nil"/>
              <w:bottom w:val="single" w:sz="12" w:space="0" w:color="auto"/>
            </w:tcBorders>
            <w:shd w:val="clear" w:color="auto" w:fill="FFF2CC"/>
          </w:tcPr>
          <w:p w:rsidR="00FD6099" w:rsidRPr="00BF65F0" w:rsidRDefault="00FD6099" w:rsidP="00BF65F0">
            <w:pPr>
              <w:rPr>
                <w:lang w:val="en-US"/>
              </w:rPr>
            </w:pPr>
          </w:p>
        </w:tc>
      </w:tr>
      <w:tr w:rsidR="00FD6099" w:rsidRPr="00B778DC" w:rsidTr="00EF6B9E">
        <w:tc>
          <w:tcPr>
            <w:tcW w:w="9923" w:type="dxa"/>
            <w:gridSpan w:val="4"/>
            <w:tcBorders>
              <w:bottom w:val="single" w:sz="4" w:space="0" w:color="auto"/>
            </w:tcBorders>
            <w:vAlign w:val="center"/>
          </w:tcPr>
          <w:p w:rsidR="00FD6099"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03"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44"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7D1F2F" w:rsidRPr="00B778DC" w:rsidTr="00EF6B9E">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D6099" w:rsidRPr="00B778DC" w:rsidTr="00EF6B9E">
        <w:tc>
          <w:tcPr>
            <w:tcW w:w="9923" w:type="dxa"/>
            <w:gridSpan w:val="4"/>
            <w:tcBorders>
              <w:top w:val="nil"/>
              <w:bottom w:val="single" w:sz="2" w:space="0" w:color="auto"/>
            </w:tcBorders>
            <w:shd w:val="clear" w:color="auto" w:fill="FFF2CC"/>
            <w:vAlign w:val="center"/>
          </w:tcPr>
          <w:p w:rsidR="00FD6099" w:rsidRPr="00BF65F0" w:rsidRDefault="00FD6099"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51"/>
        <w:gridCol w:w="433"/>
        <w:gridCol w:w="393"/>
        <w:gridCol w:w="392"/>
        <w:gridCol w:w="739"/>
      </w:tblGrid>
      <w:tr w:rsidR="00CB4D10" w:rsidRPr="000F7963" w:rsidTr="00EF6B9E">
        <w:tc>
          <w:tcPr>
            <w:tcW w:w="811" w:type="dxa"/>
            <w:tcBorders>
              <w:top w:val="single" w:sz="4" w:space="0" w:color="auto"/>
              <w:bottom w:val="single" w:sz="4" w:space="0" w:color="auto"/>
            </w:tcBorders>
          </w:tcPr>
          <w:p w:rsidR="00CB4D10" w:rsidRPr="000F7963" w:rsidRDefault="00CB4D10" w:rsidP="00CB4D10">
            <w:pPr>
              <w:rPr>
                <w:rFonts w:cs="Arial"/>
                <w:sz w:val="18"/>
                <w:szCs w:val="18"/>
              </w:rPr>
            </w:pPr>
            <w:r>
              <w:rPr>
                <w:rFonts w:cs="Arial"/>
                <w:sz w:val="18"/>
                <w:szCs w:val="18"/>
              </w:rPr>
              <w:t>5.2.1</w:t>
            </w:r>
          </w:p>
        </w:tc>
        <w:tc>
          <w:tcPr>
            <w:tcW w:w="4900" w:type="dxa"/>
            <w:tcBorders>
              <w:top w:val="single" w:sz="4" w:space="0" w:color="auto"/>
              <w:bottom w:val="single" w:sz="4" w:space="0" w:color="auto"/>
            </w:tcBorders>
          </w:tcPr>
          <w:p w:rsidR="00CB4D10" w:rsidRPr="0037040D" w:rsidRDefault="00CB4D10" w:rsidP="00CB4D10">
            <w:pPr>
              <w:rPr>
                <w:rFonts w:cs="Arial"/>
                <w:sz w:val="18"/>
                <w:szCs w:val="18"/>
                <w:lang w:val="en-US"/>
              </w:rPr>
            </w:pPr>
            <w:r w:rsidRPr="0037040D">
              <w:rPr>
                <w:rFonts w:cs="Arial"/>
                <w:sz w:val="18"/>
                <w:szCs w:val="18"/>
                <w:lang w:val="en-US"/>
              </w:rPr>
              <w:t xml:space="preserve">The proficiency testing provider shall establish, implement and maintain a management system appropriate to its scope of </w:t>
            </w:r>
            <w:r w:rsidRPr="0037040D">
              <w:rPr>
                <w:rFonts w:cs="Arial"/>
                <w:sz w:val="18"/>
                <w:szCs w:val="18"/>
                <w:lang w:val="en-US"/>
              </w:rPr>
              <w:lastRenderedPageBreak/>
              <w:t>activities, including the type, range and volume of proficiency testing that it provides.</w:t>
            </w:r>
          </w:p>
        </w:tc>
        <w:tc>
          <w:tcPr>
            <w:tcW w:w="2254" w:type="dxa"/>
            <w:tcBorders>
              <w:top w:val="single" w:sz="4" w:space="0" w:color="auto"/>
              <w:bottom w:val="single" w:sz="4" w:space="0" w:color="auto"/>
            </w:tcBorders>
            <w:shd w:val="clear" w:color="auto" w:fill="DEEAF6"/>
          </w:tcPr>
          <w:p w:rsidR="00CB4D10" w:rsidRPr="000F7963" w:rsidRDefault="00CB4D10" w:rsidP="00CB4D10">
            <w:pPr>
              <w:spacing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bottom w:val="single" w:sz="4" w:space="0" w:color="auto"/>
            </w:tcBorders>
          </w:tcPr>
          <w:p w:rsidR="00CB4D10" w:rsidRPr="009E23EC" w:rsidRDefault="00CB4D10" w:rsidP="00CB4D10">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B4D10" w:rsidRPr="009E23EC" w:rsidRDefault="00CB4D10" w:rsidP="00CB4D1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B4D10" w:rsidRPr="009E23EC" w:rsidRDefault="00CB4D10" w:rsidP="00CB4D1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B4D10" w:rsidRPr="00A34356" w:rsidRDefault="00CB4D10" w:rsidP="00CB4D10">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B4D10" w:rsidRPr="008A7CDC" w:rsidTr="00EF6B9E">
        <w:tc>
          <w:tcPr>
            <w:tcW w:w="811" w:type="dxa"/>
            <w:tcBorders>
              <w:top w:val="single" w:sz="4" w:space="0" w:color="auto"/>
            </w:tcBorders>
          </w:tcPr>
          <w:p w:rsidR="00CB4D10" w:rsidRDefault="00CB4D10" w:rsidP="00CB4D10">
            <w:r w:rsidRPr="002878DF">
              <w:rPr>
                <w:rFonts w:cs="Arial"/>
                <w:sz w:val="18"/>
                <w:szCs w:val="18"/>
              </w:rPr>
              <w:t>5.2.</w:t>
            </w:r>
            <w:r>
              <w:rPr>
                <w:rFonts w:cs="Arial"/>
                <w:sz w:val="18"/>
                <w:szCs w:val="18"/>
              </w:rPr>
              <w:t>2</w:t>
            </w:r>
          </w:p>
        </w:tc>
        <w:tc>
          <w:tcPr>
            <w:tcW w:w="4900" w:type="dxa"/>
            <w:tcBorders>
              <w:top w:val="single" w:sz="4" w:space="0" w:color="auto"/>
            </w:tcBorders>
          </w:tcPr>
          <w:p w:rsidR="00CB4D10" w:rsidRPr="0037040D" w:rsidRDefault="00CB4D10" w:rsidP="00552B51">
            <w:pPr>
              <w:rPr>
                <w:rFonts w:cs="Arial"/>
                <w:sz w:val="18"/>
                <w:szCs w:val="18"/>
                <w:lang w:val="en-US"/>
              </w:rPr>
            </w:pPr>
            <w:r w:rsidRPr="0037040D">
              <w:rPr>
                <w:rFonts w:cs="Arial"/>
                <w:sz w:val="18"/>
                <w:szCs w:val="18"/>
                <w:lang w:val="en-US"/>
              </w:rPr>
              <w:t xml:space="preserve">The proficiency testing provider shall define and document its policies, programmes, procedures and instructions to the extent necessary to assure the quality of all aspects of proficiency testing. The system's documentation shall be communicated to, understood by, available to, and implemented by the appropriate personnel.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tc>
        <w:tc>
          <w:tcPr>
            <w:tcW w:w="2254" w:type="dxa"/>
            <w:tcBorders>
              <w:top w:val="single" w:sz="4" w:space="0" w:color="auto"/>
            </w:tcBorders>
            <w:shd w:val="clear" w:color="auto" w:fill="DEEAF6"/>
          </w:tcPr>
          <w:p w:rsidR="00CB4D10" w:rsidRPr="008A7CDC" w:rsidRDefault="00CB4D10" w:rsidP="00CB4D10">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CB4D10" w:rsidRPr="008A7CDC" w:rsidRDefault="00CB4D10" w:rsidP="00CB4D10">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CB4D10" w:rsidRPr="008A7CDC" w:rsidRDefault="00CB4D10" w:rsidP="00CB4D1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B4D10" w:rsidRPr="008A7CDC" w:rsidRDefault="00CB4D10" w:rsidP="00CB4D1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B4D10" w:rsidRPr="008A7CDC" w:rsidRDefault="00CB4D10" w:rsidP="00CB4D10">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B4D10" w:rsidRPr="000F7963" w:rsidTr="00EF6B9E">
        <w:tc>
          <w:tcPr>
            <w:tcW w:w="811" w:type="dxa"/>
            <w:tcBorders>
              <w:top w:val="single" w:sz="4" w:space="0" w:color="auto"/>
            </w:tcBorders>
          </w:tcPr>
          <w:p w:rsidR="00CB4D10" w:rsidRPr="00FD5501" w:rsidRDefault="00CB4D10" w:rsidP="00CB4D10">
            <w:pPr>
              <w:rPr>
                <w:lang w:val="en-US"/>
              </w:rPr>
            </w:pPr>
            <w:r w:rsidRPr="00FD5501">
              <w:rPr>
                <w:rFonts w:cs="Arial"/>
                <w:sz w:val="18"/>
                <w:szCs w:val="18"/>
                <w:lang w:val="en-US"/>
              </w:rPr>
              <w:t>5.2.3</w:t>
            </w:r>
          </w:p>
        </w:tc>
        <w:tc>
          <w:tcPr>
            <w:tcW w:w="4900" w:type="dxa"/>
            <w:tcBorders>
              <w:top w:val="single" w:sz="4" w:space="0" w:color="auto"/>
            </w:tcBorders>
          </w:tcPr>
          <w:p w:rsidR="00FD5501" w:rsidRDefault="00CB4D10" w:rsidP="00CB4D10">
            <w:pPr>
              <w:rPr>
                <w:rFonts w:cs="Arial"/>
                <w:sz w:val="18"/>
                <w:szCs w:val="18"/>
                <w:lang w:val="en-US"/>
              </w:rPr>
            </w:pPr>
            <w:r w:rsidRPr="0037040D">
              <w:rPr>
                <w:rFonts w:cs="Arial"/>
                <w:sz w:val="18"/>
                <w:szCs w:val="18"/>
                <w:lang w:val="en-US"/>
              </w:rPr>
              <w:t xml:space="preserve">The proficiency testing provider's management system policies related to quality, including a quality policy statement, shall be defined in a quality manual (named as appropriate). </w:t>
            </w:r>
          </w:p>
          <w:p w:rsidR="00CB4D10" w:rsidRDefault="00CB4D10" w:rsidP="00CB4D10">
            <w:pPr>
              <w:rPr>
                <w:rFonts w:cs="Arial"/>
                <w:sz w:val="18"/>
                <w:szCs w:val="18"/>
              </w:rPr>
            </w:pPr>
            <w:r w:rsidRPr="0037040D">
              <w:rPr>
                <w:rFonts w:cs="Arial"/>
                <w:sz w:val="18"/>
                <w:szCs w:val="18"/>
                <w:lang w:val="en-US"/>
              </w:rPr>
              <w:t xml:space="preserve">The overall objectives shall be established and reviewed during management review. The quality policy statement shall be issued under the authority of top management. </w:t>
            </w:r>
            <w:r w:rsidRPr="00EB6766">
              <w:rPr>
                <w:rFonts w:cs="Arial"/>
                <w:sz w:val="18"/>
                <w:szCs w:val="18"/>
              </w:rPr>
              <w:t xml:space="preserve">It shall include at least the following: </w:t>
            </w:r>
          </w:p>
          <w:p w:rsidR="00CB4D10" w:rsidRPr="0037040D" w:rsidRDefault="00CB4D10" w:rsidP="00204E70">
            <w:pPr>
              <w:numPr>
                <w:ilvl w:val="0"/>
                <w:numId w:val="17"/>
              </w:numPr>
              <w:ind w:left="395" w:hanging="283"/>
              <w:rPr>
                <w:sz w:val="18"/>
                <w:szCs w:val="18"/>
                <w:lang w:val="en-US"/>
              </w:rPr>
            </w:pPr>
            <w:r w:rsidRPr="0037040D">
              <w:rPr>
                <w:sz w:val="18"/>
                <w:szCs w:val="18"/>
                <w:lang w:val="en-US"/>
              </w:rPr>
              <w:t>the management's commitment to the quality of its proficiency testing services to pa</w:t>
            </w:r>
            <w:r>
              <w:rPr>
                <w:sz w:val="18"/>
                <w:szCs w:val="18"/>
                <w:lang w:val="en-US"/>
              </w:rPr>
              <w:t>rticipants and other customers;</w:t>
            </w:r>
          </w:p>
          <w:p w:rsidR="00CB4D10" w:rsidRPr="0037040D" w:rsidRDefault="00CB4D10" w:rsidP="00204E70">
            <w:pPr>
              <w:numPr>
                <w:ilvl w:val="0"/>
                <w:numId w:val="17"/>
              </w:numPr>
              <w:ind w:left="395" w:hanging="283"/>
              <w:rPr>
                <w:sz w:val="18"/>
                <w:szCs w:val="18"/>
                <w:lang w:val="en-US"/>
              </w:rPr>
            </w:pPr>
            <w:r w:rsidRPr="0037040D">
              <w:rPr>
                <w:sz w:val="18"/>
                <w:szCs w:val="18"/>
                <w:lang w:val="en-US"/>
              </w:rPr>
              <w:t xml:space="preserve">the management's statement of the standard of service; </w:t>
            </w:r>
          </w:p>
          <w:p w:rsidR="00CB4D10" w:rsidRPr="0037040D" w:rsidRDefault="00CB4D10" w:rsidP="00204E70">
            <w:pPr>
              <w:numPr>
                <w:ilvl w:val="0"/>
                <w:numId w:val="17"/>
              </w:numPr>
              <w:ind w:left="395" w:hanging="283"/>
              <w:rPr>
                <w:sz w:val="18"/>
                <w:szCs w:val="18"/>
                <w:lang w:val="en-US"/>
              </w:rPr>
            </w:pPr>
            <w:r w:rsidRPr="0037040D">
              <w:rPr>
                <w:sz w:val="18"/>
                <w:szCs w:val="18"/>
                <w:lang w:val="en-US"/>
              </w:rPr>
              <w:t>the purpose of the manage</w:t>
            </w:r>
            <w:r>
              <w:rPr>
                <w:sz w:val="18"/>
                <w:szCs w:val="18"/>
                <w:lang w:val="en-US"/>
              </w:rPr>
              <w:t>ment system related to quality;</w:t>
            </w:r>
          </w:p>
          <w:p w:rsidR="00CB4D10" w:rsidRPr="00F91931" w:rsidRDefault="00CB4D10" w:rsidP="00204E70">
            <w:pPr>
              <w:numPr>
                <w:ilvl w:val="0"/>
                <w:numId w:val="17"/>
              </w:numPr>
              <w:ind w:left="395" w:hanging="283"/>
              <w:rPr>
                <w:rFonts w:cs="Arial"/>
                <w:sz w:val="18"/>
                <w:szCs w:val="18"/>
                <w:lang w:val="en-US"/>
              </w:rPr>
            </w:pPr>
            <w:r w:rsidRPr="0037040D">
              <w:rPr>
                <w:sz w:val="18"/>
                <w:szCs w:val="18"/>
                <w:lang w:val="en-US"/>
              </w:rPr>
              <w:t xml:space="preserve">a requirement that all personnel concerned with the proficiency testing activities familiarize themselves with the quality documentation and implement the policies and procedures in their work; and </w:t>
            </w:r>
          </w:p>
          <w:p w:rsidR="00CB4D10" w:rsidRPr="0037040D" w:rsidRDefault="00CB4D10" w:rsidP="003B5670">
            <w:pPr>
              <w:numPr>
                <w:ilvl w:val="0"/>
                <w:numId w:val="17"/>
              </w:numPr>
              <w:ind w:left="395" w:hanging="283"/>
              <w:rPr>
                <w:rFonts w:cs="Arial"/>
                <w:sz w:val="18"/>
                <w:szCs w:val="18"/>
                <w:lang w:val="en-US"/>
              </w:rPr>
            </w:pPr>
            <w:r w:rsidRPr="0037040D">
              <w:rPr>
                <w:sz w:val="18"/>
                <w:szCs w:val="18"/>
                <w:lang w:val="en-US"/>
              </w:rPr>
              <w:t>the management's commitment to comply with this International Standard and to continually improve the effectiveness of the management system.</w:t>
            </w:r>
          </w:p>
        </w:tc>
        <w:tc>
          <w:tcPr>
            <w:tcW w:w="2254" w:type="dxa"/>
            <w:tcBorders>
              <w:top w:val="single" w:sz="4" w:space="0" w:color="auto"/>
            </w:tcBorders>
            <w:shd w:val="clear" w:color="auto" w:fill="DEEAF6"/>
          </w:tcPr>
          <w:p w:rsidR="00CB4D10" w:rsidRPr="000F7963" w:rsidRDefault="00CB4D10" w:rsidP="00CB4D10">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CB4D10" w:rsidRPr="009E23EC" w:rsidRDefault="00CB4D10" w:rsidP="00CB4D10">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B4D10" w:rsidRPr="009E23EC" w:rsidRDefault="00CB4D10" w:rsidP="00CB4D1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B4D10" w:rsidRPr="009E23EC" w:rsidRDefault="00CB4D10" w:rsidP="00CB4D1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B4D10" w:rsidRPr="00A34356" w:rsidRDefault="00CB4D10" w:rsidP="00CB4D10">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B4D10" w:rsidRPr="000F7963" w:rsidTr="00EF6B9E">
        <w:tc>
          <w:tcPr>
            <w:tcW w:w="811" w:type="dxa"/>
            <w:tcBorders>
              <w:top w:val="single" w:sz="4" w:space="0" w:color="auto"/>
            </w:tcBorders>
          </w:tcPr>
          <w:p w:rsidR="00CB4D10" w:rsidRDefault="00CB4D10" w:rsidP="00CB4D10">
            <w:r w:rsidRPr="002878DF">
              <w:rPr>
                <w:rFonts w:cs="Arial"/>
                <w:sz w:val="18"/>
                <w:szCs w:val="18"/>
              </w:rPr>
              <w:t>5.2.</w:t>
            </w:r>
            <w:r>
              <w:rPr>
                <w:rFonts w:cs="Arial"/>
                <w:sz w:val="18"/>
                <w:szCs w:val="18"/>
              </w:rPr>
              <w:t>4</w:t>
            </w:r>
          </w:p>
        </w:tc>
        <w:tc>
          <w:tcPr>
            <w:tcW w:w="4900" w:type="dxa"/>
            <w:tcBorders>
              <w:top w:val="single" w:sz="4" w:space="0" w:color="auto"/>
            </w:tcBorders>
          </w:tcPr>
          <w:p w:rsidR="00CB4D10" w:rsidRPr="0037040D" w:rsidRDefault="00CB4D10" w:rsidP="00CB4D10">
            <w:pPr>
              <w:rPr>
                <w:rFonts w:cs="Arial"/>
                <w:sz w:val="18"/>
                <w:szCs w:val="18"/>
                <w:lang w:val="en-US"/>
              </w:rPr>
            </w:pPr>
            <w:r w:rsidRPr="0037040D">
              <w:rPr>
                <w:rFonts w:cs="Arial"/>
                <w:sz w:val="18"/>
                <w:szCs w:val="18"/>
                <w:lang w:val="en-US"/>
              </w:rPr>
              <w:t>Top management shall provide evidence of commitment to the development and implementation of the management system and to continually improving its effectiveness.</w:t>
            </w:r>
          </w:p>
        </w:tc>
        <w:tc>
          <w:tcPr>
            <w:tcW w:w="2254" w:type="dxa"/>
            <w:tcBorders>
              <w:top w:val="single" w:sz="4" w:space="0" w:color="auto"/>
            </w:tcBorders>
            <w:shd w:val="clear" w:color="auto" w:fill="DEEAF6"/>
          </w:tcPr>
          <w:p w:rsidR="00CB4D10" w:rsidRPr="000F7963" w:rsidRDefault="00CB4D10" w:rsidP="00CB4D10">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CB4D10" w:rsidRPr="009E23EC" w:rsidRDefault="00CB4D10" w:rsidP="00CB4D10">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B4D10" w:rsidRPr="009E23EC" w:rsidRDefault="00CB4D10" w:rsidP="00CB4D1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B4D10" w:rsidRPr="009E23EC" w:rsidRDefault="00CB4D10" w:rsidP="00CB4D1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B4D10" w:rsidRPr="00A34356" w:rsidRDefault="00CB4D10" w:rsidP="00CB4D10">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B4D10" w:rsidRPr="00CB4D10" w:rsidTr="00EF6B9E">
        <w:tc>
          <w:tcPr>
            <w:tcW w:w="811" w:type="dxa"/>
            <w:tcBorders>
              <w:top w:val="single" w:sz="4" w:space="0" w:color="auto"/>
            </w:tcBorders>
          </w:tcPr>
          <w:p w:rsidR="00CB4D10" w:rsidRDefault="00CB4D10" w:rsidP="00CB4D10">
            <w:r w:rsidRPr="002878DF">
              <w:rPr>
                <w:rFonts w:cs="Arial"/>
                <w:sz w:val="18"/>
                <w:szCs w:val="18"/>
              </w:rPr>
              <w:t>5.2.</w:t>
            </w:r>
            <w:r>
              <w:rPr>
                <w:rFonts w:cs="Arial"/>
                <w:sz w:val="18"/>
                <w:szCs w:val="18"/>
              </w:rPr>
              <w:t>5</w:t>
            </w:r>
          </w:p>
        </w:tc>
        <w:tc>
          <w:tcPr>
            <w:tcW w:w="4900" w:type="dxa"/>
            <w:tcBorders>
              <w:top w:val="single" w:sz="4" w:space="0" w:color="auto"/>
            </w:tcBorders>
          </w:tcPr>
          <w:p w:rsidR="00CB4D10" w:rsidRPr="0037040D" w:rsidRDefault="00CB4D10" w:rsidP="00552B51">
            <w:pPr>
              <w:rPr>
                <w:rFonts w:cs="Arial"/>
                <w:sz w:val="18"/>
                <w:szCs w:val="18"/>
                <w:lang w:val="en-US"/>
              </w:rPr>
            </w:pPr>
            <w:r w:rsidRPr="0037040D">
              <w:rPr>
                <w:rFonts w:cs="Arial"/>
                <w:sz w:val="18"/>
                <w:szCs w:val="18"/>
                <w:lang w:val="en-US"/>
              </w:rPr>
              <w:t>Top management shall communicate to the organization the importance of meeting customer requirements, as well as statutory and regulatory requirements.</w:t>
            </w:r>
          </w:p>
        </w:tc>
        <w:tc>
          <w:tcPr>
            <w:tcW w:w="2254" w:type="dxa"/>
            <w:tcBorders>
              <w:top w:val="single" w:sz="4" w:space="0" w:color="auto"/>
            </w:tcBorders>
            <w:shd w:val="clear" w:color="auto" w:fill="DEEAF6"/>
          </w:tcPr>
          <w:p w:rsidR="00CB4D10" w:rsidRPr="00CB4D10" w:rsidRDefault="00CB4D10" w:rsidP="00CB4D10">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B4D10">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CB4D10" w:rsidRPr="00CB4D10" w:rsidRDefault="00CB4D10" w:rsidP="00CB4D10">
            <w:pPr>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CB4D10" w:rsidRPr="00CB4D10" w:rsidRDefault="00CB4D10" w:rsidP="00CB4D10">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B4D10">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B4D10" w:rsidRPr="00CB4D10" w:rsidRDefault="00CB4D10" w:rsidP="00CB4D10">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B4D10">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B4D10" w:rsidRPr="00CB4D10" w:rsidRDefault="00CB4D10" w:rsidP="00CB4D10">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B4D10">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B4D10" w:rsidRPr="000F7963" w:rsidTr="00EF6B9E">
        <w:tc>
          <w:tcPr>
            <w:tcW w:w="811" w:type="dxa"/>
            <w:tcBorders>
              <w:top w:val="single" w:sz="4" w:space="0" w:color="auto"/>
            </w:tcBorders>
          </w:tcPr>
          <w:p w:rsidR="00CB4D10" w:rsidRPr="00F91931" w:rsidRDefault="00CB4D10" w:rsidP="00CB4D10">
            <w:pPr>
              <w:rPr>
                <w:lang w:val="en-US"/>
              </w:rPr>
            </w:pPr>
            <w:r w:rsidRPr="00F91931">
              <w:rPr>
                <w:rFonts w:cs="Arial"/>
                <w:sz w:val="18"/>
                <w:szCs w:val="18"/>
                <w:lang w:val="en-US"/>
              </w:rPr>
              <w:t>5.2.6</w:t>
            </w:r>
          </w:p>
        </w:tc>
        <w:tc>
          <w:tcPr>
            <w:tcW w:w="4900" w:type="dxa"/>
            <w:tcBorders>
              <w:top w:val="single" w:sz="4" w:space="0" w:color="auto"/>
            </w:tcBorders>
          </w:tcPr>
          <w:p w:rsidR="00CB4D10" w:rsidRPr="0037040D" w:rsidRDefault="00CB4D10" w:rsidP="00552B51">
            <w:pPr>
              <w:rPr>
                <w:rFonts w:cs="Arial"/>
                <w:sz w:val="18"/>
                <w:szCs w:val="18"/>
                <w:lang w:val="en-US"/>
              </w:rPr>
            </w:pPr>
            <w:r w:rsidRPr="0037040D">
              <w:rPr>
                <w:rFonts w:cs="Arial"/>
                <w:sz w:val="18"/>
                <w:szCs w:val="18"/>
                <w:lang w:val="en-US"/>
              </w:rPr>
              <w:t>The quality manual shall include or make reference to the supporting procedures, including technical procedures. It shall outline the structure of the documentation used in the management system.</w:t>
            </w:r>
          </w:p>
        </w:tc>
        <w:tc>
          <w:tcPr>
            <w:tcW w:w="2254" w:type="dxa"/>
            <w:tcBorders>
              <w:top w:val="single" w:sz="4" w:space="0" w:color="auto"/>
            </w:tcBorders>
            <w:shd w:val="clear" w:color="auto" w:fill="DEEAF6"/>
          </w:tcPr>
          <w:p w:rsidR="00CB4D10" w:rsidRPr="000F7963" w:rsidRDefault="00CB4D10" w:rsidP="00CB4D10">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CB4D10" w:rsidRPr="009E23EC" w:rsidRDefault="00CB4D10" w:rsidP="00CB4D10">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B4D10" w:rsidRPr="009E23EC" w:rsidRDefault="00CB4D10" w:rsidP="00CB4D1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B4D10" w:rsidRPr="009E23EC" w:rsidRDefault="00CB4D10" w:rsidP="00CB4D1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B4D10" w:rsidRPr="00A34356" w:rsidRDefault="00CB4D10" w:rsidP="00CB4D10">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B4D10" w:rsidRPr="00611CBB" w:rsidTr="00EF6B9E">
        <w:tc>
          <w:tcPr>
            <w:tcW w:w="811" w:type="dxa"/>
            <w:tcBorders>
              <w:top w:val="single" w:sz="4" w:space="0" w:color="auto"/>
            </w:tcBorders>
          </w:tcPr>
          <w:p w:rsidR="00CB4D10" w:rsidRDefault="00CB4D10" w:rsidP="00CB4D10">
            <w:r w:rsidRPr="002878DF">
              <w:rPr>
                <w:rFonts w:cs="Arial"/>
                <w:sz w:val="18"/>
                <w:szCs w:val="18"/>
              </w:rPr>
              <w:t>5.2.</w:t>
            </w:r>
            <w:r>
              <w:rPr>
                <w:rFonts w:cs="Arial"/>
                <w:sz w:val="18"/>
                <w:szCs w:val="18"/>
              </w:rPr>
              <w:t>7</w:t>
            </w:r>
          </w:p>
        </w:tc>
        <w:tc>
          <w:tcPr>
            <w:tcW w:w="4900" w:type="dxa"/>
            <w:tcBorders>
              <w:top w:val="single" w:sz="4" w:space="0" w:color="auto"/>
            </w:tcBorders>
          </w:tcPr>
          <w:p w:rsidR="00CB4D10" w:rsidRPr="0037040D" w:rsidRDefault="00CB4D10" w:rsidP="00A4650C">
            <w:pPr>
              <w:rPr>
                <w:rFonts w:cs="Arial"/>
                <w:sz w:val="18"/>
                <w:szCs w:val="18"/>
                <w:lang w:val="en-US"/>
              </w:rPr>
            </w:pPr>
            <w:r w:rsidRPr="0037040D">
              <w:rPr>
                <w:rFonts w:cs="Arial"/>
                <w:sz w:val="18"/>
                <w:szCs w:val="18"/>
                <w:lang w:val="en-US"/>
              </w:rPr>
              <w:t>The roles and responsibilities of technical management and the quality manager, including their responsibility for ensuring compliance with this International Standard, shall be defined in the quality manual.</w:t>
            </w:r>
          </w:p>
        </w:tc>
        <w:tc>
          <w:tcPr>
            <w:tcW w:w="2254" w:type="dxa"/>
            <w:tcBorders>
              <w:top w:val="single" w:sz="4" w:space="0" w:color="auto"/>
            </w:tcBorders>
            <w:shd w:val="clear" w:color="auto" w:fill="DEEAF6"/>
          </w:tcPr>
          <w:p w:rsidR="00CB4D10" w:rsidRPr="00611CBB" w:rsidRDefault="00CB4D10" w:rsidP="00CB4D10">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CB4D10" w:rsidRPr="00611CBB" w:rsidRDefault="00CB4D10" w:rsidP="00CB4D10">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CB4D10" w:rsidRPr="00611CBB" w:rsidRDefault="00CB4D10" w:rsidP="00CB4D1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11CB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B4D10" w:rsidRPr="00611CBB" w:rsidRDefault="00CB4D10" w:rsidP="00CB4D1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11CB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B4D10" w:rsidRPr="00611CBB" w:rsidRDefault="00CB4D10" w:rsidP="00CB4D10">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B4D10" w:rsidRPr="000F7963" w:rsidTr="00EF6B9E">
        <w:tc>
          <w:tcPr>
            <w:tcW w:w="811" w:type="dxa"/>
            <w:tcBorders>
              <w:top w:val="single" w:sz="4" w:space="0" w:color="auto"/>
            </w:tcBorders>
          </w:tcPr>
          <w:p w:rsidR="00CB4D10" w:rsidRPr="00611CBB" w:rsidRDefault="00CB4D10" w:rsidP="00CB4D10">
            <w:pPr>
              <w:rPr>
                <w:lang w:val="en-US"/>
              </w:rPr>
            </w:pPr>
            <w:r w:rsidRPr="00611CBB">
              <w:rPr>
                <w:rFonts w:cs="Arial"/>
                <w:sz w:val="18"/>
                <w:szCs w:val="18"/>
                <w:lang w:val="en-US"/>
              </w:rPr>
              <w:t>5.2.8</w:t>
            </w:r>
          </w:p>
        </w:tc>
        <w:tc>
          <w:tcPr>
            <w:tcW w:w="4900" w:type="dxa"/>
            <w:tcBorders>
              <w:top w:val="single" w:sz="4" w:space="0" w:color="auto"/>
            </w:tcBorders>
          </w:tcPr>
          <w:p w:rsidR="00CB4D10" w:rsidRPr="0037040D" w:rsidRDefault="00CB4D10" w:rsidP="00CB4D10">
            <w:pPr>
              <w:rPr>
                <w:rFonts w:cs="Arial"/>
                <w:sz w:val="18"/>
                <w:szCs w:val="18"/>
                <w:lang w:val="en-US"/>
              </w:rPr>
            </w:pPr>
            <w:r w:rsidRPr="0037040D">
              <w:rPr>
                <w:rFonts w:cs="Arial"/>
                <w:sz w:val="18"/>
                <w:szCs w:val="18"/>
                <w:lang w:val="en-US"/>
              </w:rPr>
              <w:t xml:space="preserve">Top management shall ensure that the integrity of the management system is maintained when changes to the management system are planned and implemented. </w:t>
            </w:r>
          </w:p>
        </w:tc>
        <w:tc>
          <w:tcPr>
            <w:tcW w:w="2254" w:type="dxa"/>
            <w:tcBorders>
              <w:top w:val="single" w:sz="4" w:space="0" w:color="auto"/>
            </w:tcBorders>
            <w:shd w:val="clear" w:color="auto" w:fill="DEEAF6"/>
          </w:tcPr>
          <w:p w:rsidR="00CB4D10" w:rsidRPr="000F7963" w:rsidRDefault="00CB4D10" w:rsidP="00CB4D10">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CB4D10" w:rsidRPr="009E23EC" w:rsidRDefault="00CB4D10" w:rsidP="00CB4D10">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B4D10" w:rsidRPr="009E23EC" w:rsidRDefault="00CB4D10" w:rsidP="00CB4D1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B4D10" w:rsidRPr="009E23EC" w:rsidRDefault="00CB4D10" w:rsidP="00CB4D1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B4D10" w:rsidRPr="00A34356" w:rsidRDefault="00CB4D10" w:rsidP="00CB4D10">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260C3" w:rsidRDefault="00A33EA2" w:rsidP="009E0618">
      <w:pPr>
        <w:pStyle w:val="berschrift2"/>
        <w:rPr>
          <w:sz w:val="18"/>
          <w:szCs w:val="18"/>
        </w:rPr>
      </w:pPr>
      <w:bookmarkStart w:id="15" w:name="_Toc33093720"/>
      <w:r>
        <w:t>5.3</w:t>
      </w:r>
      <w:r>
        <w:tab/>
      </w:r>
      <w:r w:rsidRPr="00A46419">
        <w:t>Document control</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40"/>
        <w:gridCol w:w="2265"/>
        <w:gridCol w:w="405"/>
        <w:gridCol w:w="393"/>
        <w:gridCol w:w="392"/>
        <w:gridCol w:w="739"/>
      </w:tblGrid>
      <w:tr w:rsidR="00673CD9" w:rsidRPr="004B6A18" w:rsidTr="00B05CD2">
        <w:tc>
          <w:tcPr>
            <w:tcW w:w="4377" w:type="dxa"/>
            <w:tcBorders>
              <w:top w:val="single" w:sz="12" w:space="0" w:color="auto"/>
              <w:bottom w:val="single" w:sz="12" w:space="0" w:color="auto"/>
              <w:right w:val="single" w:sz="4" w:space="0" w:color="auto"/>
            </w:tcBorders>
            <w:shd w:val="clear" w:color="auto" w:fill="auto"/>
          </w:tcPr>
          <w:p w:rsidR="00673CD9" w:rsidRPr="00770C38" w:rsidRDefault="00673CD9" w:rsidP="005E4CDA">
            <w:pPr>
              <w:pStyle w:val="2"/>
            </w:pPr>
          </w:p>
        </w:tc>
        <w:tc>
          <w:tcPr>
            <w:tcW w:w="1340" w:type="dxa"/>
            <w:tcBorders>
              <w:top w:val="single" w:sz="12" w:space="0" w:color="auto"/>
              <w:bottom w:val="single" w:sz="12" w:space="0" w:color="auto"/>
              <w:right w:val="single" w:sz="4" w:space="0" w:color="auto"/>
            </w:tcBorders>
            <w:shd w:val="clear" w:color="auto" w:fill="auto"/>
          </w:tcPr>
          <w:p w:rsidR="00673CD9" w:rsidRPr="007B774F" w:rsidRDefault="00673CD9" w:rsidP="005E4CDA">
            <w:pPr>
              <w:rPr>
                <w:b/>
                <w:sz w:val="18"/>
                <w:szCs w:val="18"/>
              </w:rPr>
            </w:pPr>
            <w:r w:rsidRPr="007B774F">
              <w:rPr>
                <w:b/>
                <w:sz w:val="18"/>
                <w:szCs w:val="18"/>
              </w:rPr>
              <w:t>S</w:t>
            </w:r>
            <w:r w:rsidR="00A90828" w:rsidRPr="007B774F">
              <w:rPr>
                <w:b/>
                <w:sz w:val="18"/>
                <w:szCs w:val="18"/>
              </w:rPr>
              <w:t>A</w:t>
            </w:r>
          </w:p>
        </w:tc>
        <w:tc>
          <w:tcPr>
            <w:tcW w:w="2265"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5E4CDA">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673CD9" w:rsidRPr="00B71404" w:rsidRDefault="00673CD9" w:rsidP="005E4CDA">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82"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E1B5A" w:rsidRPr="009C339D" w:rsidRDefault="00FE1B5A" w:rsidP="009C339D">
      <w:pPr>
        <w:keepNext/>
        <w:keepLines/>
        <w:spacing w:before="0" w:after="0"/>
        <w:rPr>
          <w:rFonts w:cs="Arial"/>
          <w:b/>
          <w:bCs/>
          <w:sz w:val="2"/>
          <w:szCs w:val="2"/>
        </w:rPr>
        <w:sectPr w:rsidR="00FE1B5A"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778DC" w:rsidTr="00EF6B9E">
        <w:tc>
          <w:tcPr>
            <w:tcW w:w="9923" w:type="dxa"/>
            <w:gridSpan w:val="4"/>
            <w:tcBorders>
              <w:top w:val="single" w:sz="4" w:space="0" w:color="auto"/>
              <w:bottom w:val="single" w:sz="4" w:space="0" w:color="auto"/>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B778DC" w:rsidTr="00EF6B9E">
        <w:tc>
          <w:tcPr>
            <w:tcW w:w="9923" w:type="dxa"/>
            <w:gridSpan w:val="4"/>
            <w:tcBorders>
              <w:top w:val="single" w:sz="4" w:space="0" w:color="auto"/>
              <w:bottom w:val="single" w:sz="12" w:space="0" w:color="auto"/>
            </w:tcBorders>
            <w:shd w:val="clear" w:color="auto" w:fill="FFF2CC"/>
          </w:tcPr>
          <w:p w:rsidR="00FE1B5A" w:rsidRPr="00BF65F0" w:rsidRDefault="00FE1B5A" w:rsidP="00BF65F0">
            <w:pPr>
              <w:rPr>
                <w:lang w:val="en-US"/>
              </w:rPr>
            </w:pPr>
          </w:p>
        </w:tc>
      </w:tr>
      <w:tr w:rsidR="00FE1B5A" w:rsidRPr="00B778DC" w:rsidTr="00EF6B9E">
        <w:tc>
          <w:tcPr>
            <w:tcW w:w="9923" w:type="dxa"/>
            <w:gridSpan w:val="4"/>
            <w:tcBorders>
              <w:bottom w:val="single" w:sz="4" w:space="0" w:color="auto"/>
            </w:tcBorders>
            <w:vAlign w:val="center"/>
          </w:tcPr>
          <w:p w:rsidR="00FE1B5A"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single" w:sz="2" w:space="0" w:color="auto"/>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E1B5A" w:rsidRPr="00E97706" w:rsidTr="00EF6B9E">
        <w:tc>
          <w:tcPr>
            <w:tcW w:w="796" w:type="dxa"/>
            <w:tcBorders>
              <w:top w:val="single" w:sz="2" w:space="0" w:color="auto"/>
            </w:tcBorders>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i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E97706" w:rsidTr="00EF6B9E">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b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7D1F2F" w:rsidRPr="00B778DC" w:rsidTr="00EF6B9E">
        <w:tc>
          <w:tcPr>
            <w:tcW w:w="9923" w:type="dxa"/>
            <w:gridSpan w:val="4"/>
            <w:tcBorders>
              <w:top w:val="single" w:sz="4" w:space="0" w:color="auto"/>
              <w:bottom w:val="nil"/>
            </w:tcBorders>
            <w:vAlign w:val="center"/>
          </w:tcPr>
          <w:p w:rsidR="007D1F2F" w:rsidRPr="007D1F2F" w:rsidRDefault="007D1F2F" w:rsidP="00DC77A1">
            <w:pPr>
              <w:keepNext/>
              <w:keepLines/>
              <w:spacing w:after="40"/>
              <w:rPr>
                <w:rFonts w:cs="Arial"/>
                <w:bCs/>
                <w:sz w:val="18"/>
                <w:szCs w:val="18"/>
                <w:lang w:val="en-US"/>
              </w:rPr>
            </w:pPr>
            <w:r w:rsidRPr="007D1F2F">
              <w:rPr>
                <w:rFonts w:cs="Arial"/>
                <w:b/>
                <w:bCs/>
                <w:sz w:val="18"/>
                <w:szCs w:val="18"/>
                <w:lang w:val="en-US"/>
              </w:rPr>
              <w:t xml:space="preserve">Result </w:t>
            </w:r>
            <w:r w:rsidR="00DC77A1">
              <w:rPr>
                <w:rFonts w:cs="Arial"/>
                <w:b/>
                <w:bCs/>
                <w:sz w:val="18"/>
                <w:szCs w:val="18"/>
                <w:lang w:val="en-US"/>
              </w:rPr>
              <w:t xml:space="preserve">of </w:t>
            </w:r>
            <w:r w:rsidR="00272F29" w:rsidRPr="00272F29">
              <w:rPr>
                <w:rFonts w:cs="Arial"/>
                <w:b/>
                <w:bCs/>
                <w:sz w:val="18"/>
                <w:szCs w:val="18"/>
                <w:lang w:val="en-US"/>
              </w:rPr>
              <w:t>assessment</w:t>
            </w:r>
            <w:r w:rsidRPr="007D1F2F">
              <w:rPr>
                <w:rFonts w:cs="Arial"/>
                <w:b/>
                <w:bCs/>
                <w:sz w:val="18"/>
                <w:szCs w:val="18"/>
                <w:lang w:val="en-US"/>
              </w:rPr>
              <w:t xml:space="preserve">: </w:t>
            </w:r>
            <w:r w:rsidR="00790BCC" w:rsidRPr="00AF40A3">
              <w:rPr>
                <w:rFonts w:cs="Arial"/>
                <w:bCs/>
                <w:sz w:val="18"/>
                <w:szCs w:val="18"/>
                <w:lang w:val="en-US"/>
              </w:rPr>
              <w:t xml:space="preserve">Findings / </w:t>
            </w:r>
            <w:r w:rsidR="00790BCC">
              <w:rPr>
                <w:rFonts w:cs="Arial"/>
                <w:bCs/>
                <w:sz w:val="18"/>
                <w:szCs w:val="18"/>
                <w:lang w:val="en-US"/>
              </w:rPr>
              <w:t>j</w:t>
            </w:r>
            <w:r w:rsidR="00790BCC" w:rsidRPr="00AF40A3">
              <w:rPr>
                <w:rFonts w:cs="Arial"/>
                <w:bCs/>
                <w:sz w:val="18"/>
                <w:szCs w:val="18"/>
                <w:lang w:val="en-US"/>
              </w:rPr>
              <w:t xml:space="preserve">ustification of findings / sectorspecific </w:t>
            </w:r>
            <w:r w:rsidR="00790BCC">
              <w:rPr>
                <w:rFonts w:cs="Arial"/>
                <w:bCs/>
                <w:sz w:val="18"/>
                <w:szCs w:val="18"/>
                <w:lang w:val="en-US"/>
              </w:rPr>
              <w:t>provisions</w:t>
            </w:r>
            <w:r w:rsidR="00790BCC"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00790BCC" w:rsidRPr="00AF40A3">
              <w:rPr>
                <w:rFonts w:cs="Arial"/>
                <w:bCs/>
                <w:sz w:val="18"/>
                <w:szCs w:val="18"/>
                <w:lang w:val="en-US"/>
              </w:rPr>
              <w:t>s:</w:t>
            </w:r>
          </w:p>
        </w:tc>
      </w:tr>
      <w:tr w:rsidR="00FE1B5A" w:rsidRPr="00B778DC" w:rsidTr="00EF6B9E">
        <w:tc>
          <w:tcPr>
            <w:tcW w:w="9923" w:type="dxa"/>
            <w:gridSpan w:val="4"/>
            <w:tcBorders>
              <w:top w:val="nil"/>
              <w:bottom w:val="single" w:sz="2" w:space="0" w:color="auto"/>
            </w:tcBorders>
            <w:shd w:val="clear" w:color="auto" w:fill="FFF2CC"/>
            <w:vAlign w:val="center"/>
          </w:tcPr>
          <w:p w:rsidR="00FE1B5A" w:rsidRPr="00BF65F0" w:rsidRDefault="00FE1B5A"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46419" w:rsidRPr="000F7963" w:rsidTr="00EF6B9E">
        <w:tc>
          <w:tcPr>
            <w:tcW w:w="811" w:type="dxa"/>
            <w:tcBorders>
              <w:top w:val="single" w:sz="4" w:space="0" w:color="auto"/>
              <w:bottom w:val="single" w:sz="4" w:space="0" w:color="auto"/>
            </w:tcBorders>
          </w:tcPr>
          <w:p w:rsidR="00A46419" w:rsidRPr="00364C8C" w:rsidRDefault="00A46419" w:rsidP="00A46419">
            <w:pPr>
              <w:rPr>
                <w:b/>
                <w:sz w:val="18"/>
                <w:szCs w:val="18"/>
              </w:rPr>
            </w:pPr>
            <w:r w:rsidRPr="00364C8C">
              <w:rPr>
                <w:b/>
                <w:sz w:val="18"/>
                <w:szCs w:val="18"/>
              </w:rPr>
              <w:t>5.3.1</w:t>
            </w:r>
          </w:p>
        </w:tc>
        <w:tc>
          <w:tcPr>
            <w:tcW w:w="4900" w:type="dxa"/>
            <w:tcBorders>
              <w:top w:val="single" w:sz="4" w:space="0" w:color="auto"/>
              <w:bottom w:val="single" w:sz="4" w:space="0" w:color="auto"/>
            </w:tcBorders>
          </w:tcPr>
          <w:p w:rsidR="00A46419" w:rsidRPr="00EB6766" w:rsidRDefault="00A46419" w:rsidP="00A46419">
            <w:pPr>
              <w:rPr>
                <w:b/>
                <w:sz w:val="18"/>
                <w:szCs w:val="18"/>
              </w:rPr>
            </w:pPr>
            <w:r w:rsidRPr="00EB6766">
              <w:rPr>
                <w:b/>
                <w:bCs/>
                <w:sz w:val="18"/>
                <w:szCs w:val="18"/>
              </w:rPr>
              <w:t>General</w:t>
            </w:r>
          </w:p>
        </w:tc>
        <w:tc>
          <w:tcPr>
            <w:tcW w:w="2282" w:type="dxa"/>
            <w:tcBorders>
              <w:top w:val="single" w:sz="4" w:space="0" w:color="auto"/>
              <w:bottom w:val="single" w:sz="4" w:space="0" w:color="auto"/>
            </w:tcBorders>
            <w:shd w:val="clear" w:color="auto" w:fill="DEEAF6"/>
          </w:tcPr>
          <w:p w:rsidR="00A46419" w:rsidRPr="000F7963" w:rsidRDefault="00A46419" w:rsidP="00A4641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A46419" w:rsidRPr="009E23EC" w:rsidRDefault="00A46419" w:rsidP="00A46419">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A46419" w:rsidRPr="009E23EC" w:rsidRDefault="00A46419" w:rsidP="00A4641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46419" w:rsidRPr="009E23EC" w:rsidRDefault="00A46419" w:rsidP="00A4641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A46419" w:rsidRPr="00A34356" w:rsidRDefault="00A46419" w:rsidP="00A4641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6419" w:rsidRPr="008A7CDC" w:rsidTr="00EF6B9E">
        <w:tc>
          <w:tcPr>
            <w:tcW w:w="811" w:type="dxa"/>
            <w:tcBorders>
              <w:top w:val="single" w:sz="4" w:space="0" w:color="auto"/>
            </w:tcBorders>
          </w:tcPr>
          <w:p w:rsidR="00A46419" w:rsidRPr="000F7963" w:rsidRDefault="00A46419" w:rsidP="00A46419">
            <w:pPr>
              <w:rPr>
                <w:sz w:val="18"/>
                <w:szCs w:val="18"/>
              </w:rPr>
            </w:pPr>
          </w:p>
        </w:tc>
        <w:tc>
          <w:tcPr>
            <w:tcW w:w="4900" w:type="dxa"/>
            <w:tcBorders>
              <w:top w:val="single" w:sz="4" w:space="0" w:color="auto"/>
            </w:tcBorders>
          </w:tcPr>
          <w:p w:rsidR="00A46419" w:rsidRPr="00FD5501" w:rsidRDefault="00A46419" w:rsidP="00A4650C">
            <w:pPr>
              <w:rPr>
                <w:bCs/>
                <w:sz w:val="18"/>
                <w:szCs w:val="18"/>
                <w:lang w:val="en-US"/>
              </w:rPr>
            </w:pPr>
            <w:r w:rsidRPr="0037040D">
              <w:rPr>
                <w:rFonts w:cs="Arial"/>
                <w:sz w:val="18"/>
                <w:szCs w:val="18"/>
                <w:lang w:val="en-US"/>
              </w:rPr>
              <w:t xml:space="preserve">The proficiency testing provider shall establish and maintain procedures to control all documents that form part of its management system (internally generated, or from external sources), such as regulations, standards, other normative documents, proficiency testing scheme protocols, test or calibration methods, or both test and calibration methods, </w:t>
            </w:r>
            <w:r w:rsidR="00046A56">
              <w:rPr>
                <w:rFonts w:cs="Arial"/>
                <w:sz w:val="18"/>
                <w:szCs w:val="18"/>
                <w:lang w:val="en-US"/>
              </w:rPr>
              <w:br/>
            </w:r>
            <w:r w:rsidRPr="0037040D">
              <w:rPr>
                <w:rFonts w:cs="Arial"/>
                <w:sz w:val="18"/>
                <w:szCs w:val="18"/>
                <w:lang w:val="en-US"/>
              </w:rPr>
              <w:t>as well as drawings, software specifications, instructions and manuals.</w:t>
            </w:r>
          </w:p>
        </w:tc>
        <w:tc>
          <w:tcPr>
            <w:tcW w:w="2282" w:type="dxa"/>
            <w:tcBorders>
              <w:top w:val="single" w:sz="4" w:space="0" w:color="auto"/>
            </w:tcBorders>
            <w:shd w:val="clear" w:color="auto" w:fill="DEEAF6"/>
          </w:tcPr>
          <w:p w:rsidR="00A46419" w:rsidRPr="008A7CDC" w:rsidRDefault="00A46419" w:rsidP="00A4641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46419" w:rsidRPr="008A7CDC" w:rsidRDefault="00A46419" w:rsidP="00A46419">
            <w:pPr>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A46419" w:rsidRPr="008A7CDC" w:rsidRDefault="00A46419" w:rsidP="00A46419">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46419" w:rsidRPr="008A7CDC" w:rsidRDefault="00A46419" w:rsidP="00A46419">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46419" w:rsidRPr="008A7CDC" w:rsidRDefault="00A46419" w:rsidP="00A46419">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6419" w:rsidRPr="008A7CDC" w:rsidTr="00EF6B9E">
        <w:tc>
          <w:tcPr>
            <w:tcW w:w="811" w:type="dxa"/>
            <w:tcBorders>
              <w:top w:val="single" w:sz="4" w:space="0" w:color="auto"/>
            </w:tcBorders>
            <w:vAlign w:val="center"/>
          </w:tcPr>
          <w:p w:rsidR="00A46419" w:rsidRPr="00364C8C" w:rsidRDefault="00A46419" w:rsidP="00A46419">
            <w:pPr>
              <w:rPr>
                <w:b/>
                <w:sz w:val="18"/>
                <w:szCs w:val="18"/>
              </w:rPr>
            </w:pPr>
            <w:r w:rsidRPr="00364C8C">
              <w:rPr>
                <w:b/>
                <w:sz w:val="18"/>
                <w:szCs w:val="18"/>
              </w:rPr>
              <w:t>5.3.2</w:t>
            </w:r>
          </w:p>
        </w:tc>
        <w:tc>
          <w:tcPr>
            <w:tcW w:w="4900" w:type="dxa"/>
            <w:tcBorders>
              <w:top w:val="single" w:sz="4" w:space="0" w:color="auto"/>
            </w:tcBorders>
            <w:vAlign w:val="center"/>
          </w:tcPr>
          <w:p w:rsidR="00A46419" w:rsidRPr="00EB6766" w:rsidRDefault="00A46419" w:rsidP="00A46419">
            <w:pPr>
              <w:rPr>
                <w:b/>
                <w:sz w:val="18"/>
                <w:szCs w:val="18"/>
              </w:rPr>
            </w:pPr>
            <w:r w:rsidRPr="00EB6766">
              <w:rPr>
                <w:b/>
                <w:bCs/>
                <w:sz w:val="18"/>
                <w:szCs w:val="18"/>
              </w:rPr>
              <w:t>Document approval and issue</w:t>
            </w:r>
          </w:p>
        </w:tc>
        <w:tc>
          <w:tcPr>
            <w:tcW w:w="2282" w:type="dxa"/>
            <w:tcBorders>
              <w:top w:val="single" w:sz="4" w:space="0" w:color="auto"/>
            </w:tcBorders>
            <w:shd w:val="clear" w:color="auto" w:fill="DEEAF6"/>
          </w:tcPr>
          <w:p w:rsidR="00A46419" w:rsidRPr="008A7CDC" w:rsidRDefault="00A46419" w:rsidP="00A4641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46419" w:rsidRPr="008A7CDC" w:rsidRDefault="00A46419" w:rsidP="00A46419">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A46419" w:rsidRPr="008A7CDC" w:rsidRDefault="00A46419" w:rsidP="00A4641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46419" w:rsidRPr="008A7CDC" w:rsidRDefault="00A46419" w:rsidP="00A4641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46419" w:rsidRPr="008A7CDC" w:rsidRDefault="00A46419" w:rsidP="00A46419">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6419" w:rsidRPr="000F7963" w:rsidTr="00EF6B9E">
        <w:tc>
          <w:tcPr>
            <w:tcW w:w="811" w:type="dxa"/>
            <w:tcBorders>
              <w:top w:val="single" w:sz="4" w:space="0" w:color="auto"/>
            </w:tcBorders>
          </w:tcPr>
          <w:p w:rsidR="00A46419" w:rsidRPr="000F7963" w:rsidRDefault="00A46419" w:rsidP="00A46419">
            <w:pPr>
              <w:rPr>
                <w:sz w:val="18"/>
                <w:szCs w:val="18"/>
              </w:rPr>
            </w:pPr>
            <w:r>
              <w:rPr>
                <w:sz w:val="18"/>
                <w:szCs w:val="18"/>
              </w:rPr>
              <w:t>5.3.2.1</w:t>
            </w:r>
          </w:p>
        </w:tc>
        <w:tc>
          <w:tcPr>
            <w:tcW w:w="4900" w:type="dxa"/>
            <w:tcBorders>
              <w:top w:val="single" w:sz="4" w:space="0" w:color="auto"/>
            </w:tcBorders>
          </w:tcPr>
          <w:p w:rsidR="00A46419" w:rsidRPr="0037040D" w:rsidRDefault="00A46419" w:rsidP="00A4650C">
            <w:pPr>
              <w:rPr>
                <w:sz w:val="18"/>
                <w:szCs w:val="18"/>
                <w:lang w:val="en-US"/>
              </w:rPr>
            </w:pPr>
            <w:r w:rsidRPr="0037040D">
              <w:rPr>
                <w:rFonts w:cs="Arial"/>
                <w:sz w:val="18"/>
                <w:szCs w:val="18"/>
                <w:lang w:val="en-US"/>
              </w:rPr>
              <w:t>All documents issued as part of the management system shall be reviewed and approved for use by authorized personnel prior to issue. A master list or equivalent document control procedure identifying the current revision status and distribution of documents in the management system shall be established and be readily available, in order to prevent the use of invalid or obsolete documents, or both.</w:t>
            </w:r>
          </w:p>
        </w:tc>
        <w:tc>
          <w:tcPr>
            <w:tcW w:w="2282" w:type="dxa"/>
            <w:tcBorders>
              <w:top w:val="single" w:sz="4" w:space="0" w:color="auto"/>
            </w:tcBorders>
            <w:shd w:val="clear" w:color="auto" w:fill="DEEAF6"/>
          </w:tcPr>
          <w:p w:rsidR="00A46419" w:rsidRPr="000F7963" w:rsidRDefault="00A46419" w:rsidP="00A4641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46419" w:rsidRPr="009E23EC" w:rsidRDefault="00A46419" w:rsidP="00A4641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A46419" w:rsidRPr="009E23EC" w:rsidRDefault="00A46419" w:rsidP="00A4641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46419" w:rsidRPr="009E23EC" w:rsidRDefault="00A46419" w:rsidP="00A4641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46419" w:rsidRPr="00A34356" w:rsidRDefault="00A46419" w:rsidP="00A4641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6419" w:rsidRPr="000F7963" w:rsidTr="00EF6B9E">
        <w:tc>
          <w:tcPr>
            <w:tcW w:w="811" w:type="dxa"/>
            <w:tcBorders>
              <w:top w:val="single" w:sz="4" w:space="0" w:color="auto"/>
            </w:tcBorders>
          </w:tcPr>
          <w:p w:rsidR="00A46419" w:rsidRPr="000F7963" w:rsidRDefault="00A46419" w:rsidP="00A46419">
            <w:pPr>
              <w:rPr>
                <w:sz w:val="18"/>
                <w:szCs w:val="18"/>
              </w:rPr>
            </w:pPr>
            <w:r>
              <w:rPr>
                <w:sz w:val="18"/>
                <w:szCs w:val="18"/>
              </w:rPr>
              <w:t>5.3.2.2</w:t>
            </w:r>
          </w:p>
        </w:tc>
        <w:tc>
          <w:tcPr>
            <w:tcW w:w="4900" w:type="dxa"/>
            <w:tcBorders>
              <w:top w:val="single" w:sz="4" w:space="0" w:color="auto"/>
            </w:tcBorders>
          </w:tcPr>
          <w:p w:rsidR="00A46419" w:rsidRPr="0037040D" w:rsidRDefault="00A46419" w:rsidP="00A46419">
            <w:pPr>
              <w:rPr>
                <w:rFonts w:cs="Arial"/>
                <w:sz w:val="18"/>
                <w:szCs w:val="18"/>
                <w:lang w:val="en-US"/>
              </w:rPr>
            </w:pPr>
            <w:r w:rsidRPr="0037040D">
              <w:rPr>
                <w:rFonts w:cs="Arial"/>
                <w:sz w:val="18"/>
                <w:szCs w:val="18"/>
                <w:lang w:val="en-US"/>
              </w:rPr>
              <w:t xml:space="preserve">The procedures adopted shall also ensure that: </w:t>
            </w:r>
          </w:p>
          <w:p w:rsidR="00A46419" w:rsidRPr="0037040D" w:rsidRDefault="00A46419" w:rsidP="00204E70">
            <w:pPr>
              <w:numPr>
                <w:ilvl w:val="0"/>
                <w:numId w:val="18"/>
              </w:numPr>
              <w:ind w:left="395" w:hanging="283"/>
              <w:rPr>
                <w:sz w:val="18"/>
                <w:szCs w:val="18"/>
                <w:lang w:val="en-US"/>
              </w:rPr>
            </w:pPr>
            <w:r w:rsidRPr="0037040D">
              <w:rPr>
                <w:sz w:val="18"/>
                <w:szCs w:val="18"/>
                <w:lang w:val="en-US"/>
              </w:rPr>
              <w:t xml:space="preserve">authorized editions of appropriate documents are available at all locations where activities essential to the effective operation of proficiency testing schemes are performed; </w:t>
            </w:r>
          </w:p>
          <w:p w:rsidR="00A46419" w:rsidRPr="0037040D" w:rsidRDefault="00A46419" w:rsidP="00204E70">
            <w:pPr>
              <w:numPr>
                <w:ilvl w:val="0"/>
                <w:numId w:val="18"/>
              </w:numPr>
              <w:ind w:left="395" w:hanging="283"/>
              <w:rPr>
                <w:sz w:val="18"/>
                <w:szCs w:val="18"/>
                <w:lang w:val="en-US"/>
              </w:rPr>
            </w:pPr>
            <w:r w:rsidRPr="0037040D">
              <w:rPr>
                <w:sz w:val="18"/>
                <w:szCs w:val="18"/>
                <w:lang w:val="en-US"/>
              </w:rPr>
              <w:t xml:space="preserve">documents are periodically reviewed and updated, as necessary, to ensure continuing suitability and compliance with applicable requirements; </w:t>
            </w:r>
          </w:p>
          <w:p w:rsidR="00A46419" w:rsidRPr="0037040D" w:rsidRDefault="00A46419" w:rsidP="00204E70">
            <w:pPr>
              <w:numPr>
                <w:ilvl w:val="0"/>
                <w:numId w:val="18"/>
              </w:numPr>
              <w:ind w:left="395" w:hanging="283"/>
              <w:rPr>
                <w:sz w:val="18"/>
                <w:szCs w:val="18"/>
                <w:lang w:val="en-US"/>
              </w:rPr>
            </w:pPr>
            <w:r w:rsidRPr="0037040D">
              <w:rPr>
                <w:sz w:val="18"/>
                <w:szCs w:val="18"/>
                <w:lang w:val="en-US"/>
              </w:rPr>
              <w:t xml:space="preserve">invalid or obsolete documents are promptly removed from all points of issue or use, or otherwise assured against unintended use; and </w:t>
            </w:r>
          </w:p>
          <w:p w:rsidR="00A46419" w:rsidRPr="0037040D" w:rsidRDefault="00A46419" w:rsidP="00204E70">
            <w:pPr>
              <w:numPr>
                <w:ilvl w:val="0"/>
                <w:numId w:val="18"/>
              </w:numPr>
              <w:ind w:left="395" w:hanging="283"/>
              <w:rPr>
                <w:sz w:val="18"/>
                <w:szCs w:val="18"/>
                <w:lang w:val="en-US"/>
              </w:rPr>
            </w:pPr>
            <w:r w:rsidRPr="0037040D">
              <w:rPr>
                <w:sz w:val="18"/>
                <w:szCs w:val="18"/>
                <w:lang w:val="en-US"/>
              </w:rPr>
              <w:t>obsolete documents retained for either legal or knowledge</w:t>
            </w:r>
            <w:r>
              <w:rPr>
                <w:sz w:val="18"/>
                <w:szCs w:val="18"/>
                <w:lang w:val="en-US"/>
              </w:rPr>
              <w:t xml:space="preserve"> </w:t>
            </w:r>
            <w:r w:rsidRPr="0037040D">
              <w:rPr>
                <w:sz w:val="18"/>
                <w:szCs w:val="18"/>
                <w:lang w:val="en-US"/>
              </w:rPr>
              <w:t>preservation purposes are suitably marked.</w:t>
            </w:r>
          </w:p>
        </w:tc>
        <w:tc>
          <w:tcPr>
            <w:tcW w:w="2282" w:type="dxa"/>
            <w:tcBorders>
              <w:top w:val="single" w:sz="4" w:space="0" w:color="auto"/>
            </w:tcBorders>
            <w:shd w:val="clear" w:color="auto" w:fill="DEEAF6"/>
          </w:tcPr>
          <w:p w:rsidR="00A46419" w:rsidRPr="000F7963" w:rsidRDefault="00A46419" w:rsidP="00A4641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46419" w:rsidRPr="009E23EC" w:rsidRDefault="00A46419" w:rsidP="00A4641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A46419" w:rsidRPr="009E23EC" w:rsidRDefault="00A46419" w:rsidP="00A4641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46419" w:rsidRPr="009E23EC" w:rsidRDefault="00A46419" w:rsidP="00A4641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46419" w:rsidRPr="00A34356" w:rsidRDefault="00A46419" w:rsidP="00A4641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D5501" w:rsidRPr="000F7963" w:rsidTr="00EF6B9E">
        <w:tc>
          <w:tcPr>
            <w:tcW w:w="811" w:type="dxa"/>
            <w:tcBorders>
              <w:top w:val="single" w:sz="4" w:space="0" w:color="auto"/>
            </w:tcBorders>
          </w:tcPr>
          <w:p w:rsidR="00FD5501" w:rsidRDefault="00FD5501" w:rsidP="00FD5501">
            <w:pPr>
              <w:rPr>
                <w:sz w:val="18"/>
                <w:szCs w:val="18"/>
              </w:rPr>
            </w:pPr>
            <w:r>
              <w:rPr>
                <w:sz w:val="18"/>
                <w:szCs w:val="18"/>
              </w:rPr>
              <w:t>5.3.2.3</w:t>
            </w:r>
          </w:p>
        </w:tc>
        <w:tc>
          <w:tcPr>
            <w:tcW w:w="4900" w:type="dxa"/>
            <w:tcBorders>
              <w:top w:val="single" w:sz="4" w:space="0" w:color="auto"/>
            </w:tcBorders>
          </w:tcPr>
          <w:p w:rsidR="00FD5501" w:rsidRPr="0037040D" w:rsidRDefault="00FD5501" w:rsidP="00FD5501">
            <w:pPr>
              <w:rPr>
                <w:rFonts w:cs="Arial"/>
                <w:sz w:val="18"/>
                <w:szCs w:val="18"/>
                <w:lang w:val="en-US"/>
              </w:rPr>
            </w:pPr>
            <w:r w:rsidRPr="00FD5501">
              <w:rPr>
                <w:rFonts w:cs="Arial"/>
                <w:sz w:val="18"/>
                <w:szCs w:val="18"/>
                <w:lang w:val="en-US"/>
              </w:rPr>
              <w:t>Management system documents generated by the proficiency testing provider shall be uniquely identified. Such identification shall include the date of issue or revision identification, or both, page numbering,</w:t>
            </w:r>
            <w:r>
              <w:rPr>
                <w:rFonts w:cs="Arial"/>
                <w:sz w:val="18"/>
                <w:szCs w:val="18"/>
                <w:lang w:val="en-US"/>
              </w:rPr>
              <w:t xml:space="preserve"> </w:t>
            </w:r>
            <w:r w:rsidRPr="00FD5501">
              <w:rPr>
                <w:rFonts w:cs="Arial"/>
                <w:sz w:val="18"/>
                <w:szCs w:val="18"/>
                <w:lang w:val="en-US"/>
              </w:rPr>
              <w:t>the total number of pages or a mark to signify the end of a document, and the issuing authority/authorities.</w:t>
            </w:r>
          </w:p>
        </w:tc>
        <w:tc>
          <w:tcPr>
            <w:tcW w:w="2282" w:type="dxa"/>
            <w:tcBorders>
              <w:top w:val="single" w:sz="4" w:space="0" w:color="auto"/>
            </w:tcBorders>
            <w:shd w:val="clear" w:color="auto" w:fill="DEEAF6"/>
          </w:tcPr>
          <w:p w:rsidR="00FD5501" w:rsidRPr="000F7963" w:rsidRDefault="00FD5501" w:rsidP="00FD550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D5501" w:rsidRPr="009E23EC" w:rsidRDefault="00FD5501" w:rsidP="00FD5501">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D5501" w:rsidRPr="009E23EC" w:rsidRDefault="00FD5501" w:rsidP="00FD550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D5501" w:rsidRPr="009E23EC" w:rsidRDefault="00FD5501" w:rsidP="00FD550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D5501" w:rsidRPr="00A34356" w:rsidRDefault="00FD5501" w:rsidP="00FD550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6419" w:rsidRPr="000F7963" w:rsidTr="00EF6B9E">
        <w:tc>
          <w:tcPr>
            <w:tcW w:w="811" w:type="dxa"/>
            <w:tcBorders>
              <w:top w:val="single" w:sz="4" w:space="0" w:color="auto"/>
            </w:tcBorders>
          </w:tcPr>
          <w:p w:rsidR="00A46419" w:rsidRPr="0063196D" w:rsidRDefault="00A46419" w:rsidP="00A46419">
            <w:pPr>
              <w:rPr>
                <w:b/>
                <w:sz w:val="18"/>
                <w:szCs w:val="18"/>
              </w:rPr>
            </w:pPr>
            <w:r w:rsidRPr="0063196D">
              <w:rPr>
                <w:b/>
                <w:sz w:val="18"/>
                <w:szCs w:val="18"/>
              </w:rPr>
              <w:t>5.3.3</w:t>
            </w:r>
          </w:p>
        </w:tc>
        <w:tc>
          <w:tcPr>
            <w:tcW w:w="4900" w:type="dxa"/>
            <w:tcBorders>
              <w:top w:val="single" w:sz="4" w:space="0" w:color="auto"/>
            </w:tcBorders>
          </w:tcPr>
          <w:p w:rsidR="00A46419" w:rsidRPr="00EB6766" w:rsidRDefault="00A46419" w:rsidP="00A46419">
            <w:pPr>
              <w:rPr>
                <w:b/>
                <w:sz w:val="18"/>
                <w:szCs w:val="18"/>
              </w:rPr>
            </w:pPr>
            <w:r w:rsidRPr="00EB6766">
              <w:rPr>
                <w:b/>
                <w:bCs/>
                <w:sz w:val="18"/>
                <w:szCs w:val="18"/>
              </w:rPr>
              <w:t>Document changes</w:t>
            </w:r>
          </w:p>
        </w:tc>
        <w:tc>
          <w:tcPr>
            <w:tcW w:w="2282" w:type="dxa"/>
            <w:tcBorders>
              <w:top w:val="single" w:sz="4" w:space="0" w:color="auto"/>
            </w:tcBorders>
            <w:shd w:val="clear" w:color="auto" w:fill="DEEAF6"/>
          </w:tcPr>
          <w:p w:rsidR="00A46419" w:rsidRPr="000F7963" w:rsidRDefault="00A46419" w:rsidP="00A46419">
            <w:pPr>
              <w:spacing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46419" w:rsidRPr="009E23EC" w:rsidRDefault="00A46419" w:rsidP="00A46419">
            <w:pPr>
              <w:spacing w:line="200" w:lineRule="exact"/>
              <w:rPr>
                <w:rFonts w:cs="Arial"/>
                <w:bCs/>
                <w:sz w:val="18"/>
                <w:szCs w:val="18"/>
              </w:rPr>
            </w:pPr>
          </w:p>
        </w:tc>
        <w:tc>
          <w:tcPr>
            <w:tcW w:w="393" w:type="dxa"/>
            <w:tcBorders>
              <w:top w:val="single" w:sz="4" w:space="0" w:color="auto"/>
            </w:tcBorders>
            <w:shd w:val="clear" w:color="auto" w:fill="FFF2CC"/>
          </w:tcPr>
          <w:p w:rsidR="00A46419" w:rsidRPr="009E23EC" w:rsidRDefault="00A46419" w:rsidP="00A46419">
            <w:pPr>
              <w:spacing w:line="200" w:lineRule="exact"/>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46419" w:rsidRPr="009E23EC" w:rsidRDefault="00A46419" w:rsidP="00A46419">
            <w:pPr>
              <w:spacing w:line="200" w:lineRule="exact"/>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46419" w:rsidRPr="00A34356" w:rsidRDefault="00A46419" w:rsidP="00A46419">
            <w:pPr>
              <w:spacing w:line="200" w:lineRule="exact"/>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6419" w:rsidRPr="000F7963" w:rsidTr="00EF6B9E">
        <w:tc>
          <w:tcPr>
            <w:tcW w:w="811" w:type="dxa"/>
            <w:tcBorders>
              <w:top w:val="single" w:sz="4" w:space="0" w:color="auto"/>
            </w:tcBorders>
          </w:tcPr>
          <w:p w:rsidR="00A46419" w:rsidRPr="000F7963" w:rsidRDefault="00A46419" w:rsidP="00A46419">
            <w:pPr>
              <w:rPr>
                <w:rFonts w:cs="Arial"/>
                <w:sz w:val="18"/>
                <w:szCs w:val="18"/>
              </w:rPr>
            </w:pPr>
            <w:r>
              <w:rPr>
                <w:rFonts w:cs="Arial"/>
                <w:sz w:val="18"/>
                <w:szCs w:val="18"/>
              </w:rPr>
              <w:t>5.3.3.1</w:t>
            </w:r>
          </w:p>
        </w:tc>
        <w:tc>
          <w:tcPr>
            <w:tcW w:w="4900" w:type="dxa"/>
            <w:tcBorders>
              <w:top w:val="single" w:sz="4" w:space="0" w:color="auto"/>
            </w:tcBorders>
          </w:tcPr>
          <w:p w:rsidR="00A46419" w:rsidRPr="0037040D" w:rsidRDefault="00A46419" w:rsidP="00A46419">
            <w:pPr>
              <w:rPr>
                <w:rFonts w:cs="Arial"/>
                <w:sz w:val="18"/>
                <w:szCs w:val="18"/>
                <w:lang w:val="en-US"/>
              </w:rPr>
            </w:pPr>
            <w:r w:rsidRPr="0037040D">
              <w:rPr>
                <w:rFonts w:cs="Arial"/>
                <w:sz w:val="18"/>
                <w:szCs w:val="18"/>
                <w:lang w:val="en-US"/>
              </w:rPr>
              <w:t>Changes to documents shall be reviewed and approved by the same function that performed the original review and approval, unless specifically designated otherwise. The designated personnel shall have access to pertinent background information upon which to base their review and approval.</w:t>
            </w:r>
          </w:p>
        </w:tc>
        <w:tc>
          <w:tcPr>
            <w:tcW w:w="2282" w:type="dxa"/>
            <w:tcBorders>
              <w:top w:val="single" w:sz="4" w:space="0" w:color="auto"/>
            </w:tcBorders>
            <w:shd w:val="clear" w:color="auto" w:fill="DEEAF6"/>
          </w:tcPr>
          <w:p w:rsidR="00A46419" w:rsidRPr="000F7963" w:rsidRDefault="00A46419" w:rsidP="00A46419">
            <w:pPr>
              <w:spacing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46419" w:rsidRPr="009E23EC" w:rsidRDefault="00A46419" w:rsidP="00A46419">
            <w:pPr>
              <w:keepNext/>
              <w:keepLines/>
              <w:spacing w:line="200" w:lineRule="exact"/>
              <w:rPr>
                <w:rFonts w:cs="Arial"/>
                <w:bCs/>
                <w:sz w:val="18"/>
                <w:szCs w:val="18"/>
              </w:rPr>
            </w:pPr>
          </w:p>
        </w:tc>
        <w:tc>
          <w:tcPr>
            <w:tcW w:w="393" w:type="dxa"/>
            <w:tcBorders>
              <w:top w:val="single" w:sz="4" w:space="0" w:color="auto"/>
            </w:tcBorders>
            <w:shd w:val="clear" w:color="auto" w:fill="FFF2CC"/>
          </w:tcPr>
          <w:p w:rsidR="00A46419" w:rsidRPr="009E23EC" w:rsidRDefault="00A46419" w:rsidP="00A46419">
            <w:pPr>
              <w:keepNext/>
              <w:keepLines/>
              <w:spacing w:line="200" w:lineRule="exact"/>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46419" w:rsidRPr="009E23EC" w:rsidRDefault="00A46419" w:rsidP="00A46419">
            <w:pPr>
              <w:keepNext/>
              <w:keepLines/>
              <w:spacing w:line="200" w:lineRule="exact"/>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46419" w:rsidRPr="00A34356" w:rsidRDefault="00A46419" w:rsidP="00A46419">
            <w:pPr>
              <w:spacing w:line="200" w:lineRule="exact"/>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6419" w:rsidRPr="000F7963" w:rsidTr="00EF6B9E">
        <w:tc>
          <w:tcPr>
            <w:tcW w:w="811" w:type="dxa"/>
            <w:tcBorders>
              <w:top w:val="single" w:sz="4" w:space="0" w:color="auto"/>
            </w:tcBorders>
          </w:tcPr>
          <w:p w:rsidR="00A46419" w:rsidRPr="000F7963" w:rsidRDefault="00A46419" w:rsidP="00A46419">
            <w:pPr>
              <w:rPr>
                <w:rFonts w:cs="Arial"/>
                <w:sz w:val="18"/>
                <w:szCs w:val="18"/>
              </w:rPr>
            </w:pPr>
            <w:r>
              <w:rPr>
                <w:rFonts w:cs="Arial"/>
                <w:sz w:val="18"/>
                <w:szCs w:val="18"/>
              </w:rPr>
              <w:t>5.3.3.2</w:t>
            </w:r>
          </w:p>
        </w:tc>
        <w:tc>
          <w:tcPr>
            <w:tcW w:w="4900" w:type="dxa"/>
            <w:tcBorders>
              <w:top w:val="single" w:sz="4" w:space="0" w:color="auto"/>
            </w:tcBorders>
          </w:tcPr>
          <w:p w:rsidR="00A46419" w:rsidRPr="0037040D" w:rsidRDefault="00A46419" w:rsidP="00A4650C">
            <w:pPr>
              <w:rPr>
                <w:rFonts w:cs="Arial"/>
                <w:sz w:val="18"/>
                <w:szCs w:val="18"/>
                <w:lang w:val="en-US"/>
              </w:rPr>
            </w:pPr>
            <w:r w:rsidRPr="0037040D">
              <w:rPr>
                <w:rFonts w:cs="Arial"/>
                <w:sz w:val="18"/>
                <w:szCs w:val="18"/>
                <w:lang w:val="en-US"/>
              </w:rPr>
              <w:t>Where practicable, the altered or new text shall be identified in the document or the appropriate attachments.</w:t>
            </w:r>
          </w:p>
        </w:tc>
        <w:tc>
          <w:tcPr>
            <w:tcW w:w="2282" w:type="dxa"/>
            <w:tcBorders>
              <w:top w:val="single" w:sz="4" w:space="0" w:color="auto"/>
            </w:tcBorders>
            <w:shd w:val="clear" w:color="auto" w:fill="DEEAF6"/>
          </w:tcPr>
          <w:p w:rsidR="00A46419" w:rsidRPr="000F7963" w:rsidRDefault="00A46419" w:rsidP="00A46419">
            <w:pPr>
              <w:spacing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46419" w:rsidRPr="009E23EC" w:rsidRDefault="00A46419" w:rsidP="00A46419">
            <w:pPr>
              <w:keepNext/>
              <w:keepLines/>
              <w:spacing w:line="200" w:lineRule="exact"/>
              <w:rPr>
                <w:rFonts w:cs="Arial"/>
                <w:bCs/>
                <w:sz w:val="18"/>
                <w:szCs w:val="18"/>
              </w:rPr>
            </w:pPr>
          </w:p>
        </w:tc>
        <w:tc>
          <w:tcPr>
            <w:tcW w:w="393" w:type="dxa"/>
            <w:tcBorders>
              <w:top w:val="single" w:sz="4" w:space="0" w:color="auto"/>
            </w:tcBorders>
            <w:shd w:val="clear" w:color="auto" w:fill="FFF2CC"/>
          </w:tcPr>
          <w:p w:rsidR="00A46419" w:rsidRPr="009E23EC" w:rsidRDefault="00A46419" w:rsidP="00A46419">
            <w:pPr>
              <w:keepNext/>
              <w:keepLines/>
              <w:spacing w:line="200" w:lineRule="exact"/>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46419" w:rsidRPr="009E23EC" w:rsidRDefault="00A46419" w:rsidP="00A46419">
            <w:pPr>
              <w:keepNext/>
              <w:keepLines/>
              <w:spacing w:line="200" w:lineRule="exact"/>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46419" w:rsidRPr="00A34356" w:rsidRDefault="00A46419" w:rsidP="00A46419">
            <w:pPr>
              <w:spacing w:line="200" w:lineRule="exact"/>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6419" w:rsidRPr="00A46419" w:rsidTr="00EF6B9E">
        <w:tc>
          <w:tcPr>
            <w:tcW w:w="811" w:type="dxa"/>
            <w:tcBorders>
              <w:top w:val="single" w:sz="4" w:space="0" w:color="auto"/>
            </w:tcBorders>
          </w:tcPr>
          <w:p w:rsidR="00A46419" w:rsidRDefault="00A46419" w:rsidP="00A46419">
            <w:r w:rsidRPr="005F1CCF">
              <w:rPr>
                <w:rFonts w:cs="Arial"/>
                <w:sz w:val="18"/>
                <w:szCs w:val="18"/>
              </w:rPr>
              <w:t>5.3.3.</w:t>
            </w:r>
            <w:r>
              <w:rPr>
                <w:rFonts w:cs="Arial"/>
                <w:sz w:val="18"/>
                <w:szCs w:val="18"/>
              </w:rPr>
              <w:t>3</w:t>
            </w:r>
          </w:p>
        </w:tc>
        <w:tc>
          <w:tcPr>
            <w:tcW w:w="4900" w:type="dxa"/>
            <w:tcBorders>
              <w:top w:val="single" w:sz="4" w:space="0" w:color="auto"/>
            </w:tcBorders>
          </w:tcPr>
          <w:p w:rsidR="00A46419" w:rsidRPr="0037040D" w:rsidRDefault="00A46419" w:rsidP="00A4650C">
            <w:pPr>
              <w:pageBreakBefore/>
              <w:rPr>
                <w:rFonts w:cs="Arial"/>
                <w:sz w:val="18"/>
                <w:szCs w:val="18"/>
                <w:lang w:val="en-US"/>
              </w:rPr>
            </w:pPr>
            <w:r w:rsidRPr="0037040D">
              <w:rPr>
                <w:rFonts w:cs="Arial"/>
                <w:sz w:val="18"/>
                <w:szCs w:val="18"/>
                <w:lang w:val="en-US"/>
              </w:rPr>
              <w:t>If the proficiency testing provider's document control system allows for the amendment of documents by hand, pending re-issue of the documents, the procedures and authorities for such amendments shall be defined. Amendments shall be clearly marked, initialled and dated. A revised document shall be issued as soon as practicable.</w:t>
            </w:r>
          </w:p>
        </w:tc>
        <w:tc>
          <w:tcPr>
            <w:tcW w:w="2282" w:type="dxa"/>
            <w:tcBorders>
              <w:top w:val="single" w:sz="4" w:space="0" w:color="auto"/>
            </w:tcBorders>
            <w:shd w:val="clear" w:color="auto" w:fill="DEEAF6"/>
          </w:tcPr>
          <w:p w:rsidR="00A46419" w:rsidRPr="00A46419" w:rsidRDefault="00A46419" w:rsidP="00A46419">
            <w:pPr>
              <w:spacing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A4641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46419" w:rsidRPr="00A46419" w:rsidRDefault="00A46419" w:rsidP="00A46419">
            <w:pPr>
              <w:keepNext/>
              <w:keepLines/>
              <w:spacing w:line="200" w:lineRule="exact"/>
              <w:rPr>
                <w:rFonts w:cs="Arial"/>
                <w:bCs/>
                <w:sz w:val="18"/>
                <w:szCs w:val="18"/>
                <w:lang w:val="en-US"/>
              </w:rPr>
            </w:pPr>
          </w:p>
        </w:tc>
        <w:tc>
          <w:tcPr>
            <w:tcW w:w="393" w:type="dxa"/>
            <w:tcBorders>
              <w:top w:val="single" w:sz="4" w:space="0" w:color="auto"/>
            </w:tcBorders>
            <w:shd w:val="clear" w:color="auto" w:fill="FFF2CC"/>
          </w:tcPr>
          <w:p w:rsidR="00A46419" w:rsidRPr="00A46419" w:rsidRDefault="00A46419" w:rsidP="00A46419">
            <w:pPr>
              <w:keepNext/>
              <w:keepLines/>
              <w:spacing w:line="200" w:lineRule="exact"/>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46419">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46419" w:rsidRPr="00A46419" w:rsidRDefault="00A46419" w:rsidP="00A46419">
            <w:pPr>
              <w:keepNext/>
              <w:keepLines/>
              <w:spacing w:line="200" w:lineRule="exact"/>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46419">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46419" w:rsidRPr="00A46419" w:rsidRDefault="00A46419" w:rsidP="00A46419">
            <w:pPr>
              <w:spacing w:line="200" w:lineRule="exact"/>
              <w:rPr>
                <w:rFonts w:cs="Arial"/>
                <w:iCs/>
                <w:sz w:val="18"/>
                <w:szCs w:val="18"/>
                <w:lang w:val="en-US"/>
              </w:rPr>
            </w:pPr>
            <w:r w:rsidRPr="003958CF">
              <w:rPr>
                <w:rFonts w:cs="Arial"/>
                <w:iCs/>
                <w:sz w:val="18"/>
                <w:szCs w:val="18"/>
              </w:rPr>
              <w:fldChar w:fldCharType="begin">
                <w:ffData>
                  <w:name w:val="Text4"/>
                  <w:enabled/>
                  <w:calcOnExit w:val="0"/>
                  <w:textInput/>
                </w:ffData>
              </w:fldChar>
            </w:r>
            <w:r w:rsidRPr="00A4641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6419" w:rsidRPr="000F7963" w:rsidTr="00EF6B9E">
        <w:tc>
          <w:tcPr>
            <w:tcW w:w="811" w:type="dxa"/>
            <w:tcBorders>
              <w:top w:val="single" w:sz="4" w:space="0" w:color="auto"/>
            </w:tcBorders>
          </w:tcPr>
          <w:p w:rsidR="00A46419" w:rsidRPr="00A46419" w:rsidRDefault="00A46419" w:rsidP="00A46419">
            <w:pPr>
              <w:rPr>
                <w:lang w:val="en-US"/>
              </w:rPr>
            </w:pPr>
            <w:r w:rsidRPr="00A46419">
              <w:rPr>
                <w:rFonts w:cs="Arial"/>
                <w:sz w:val="18"/>
                <w:szCs w:val="18"/>
                <w:lang w:val="en-US"/>
              </w:rPr>
              <w:t>5.3.3.4</w:t>
            </w:r>
          </w:p>
        </w:tc>
        <w:tc>
          <w:tcPr>
            <w:tcW w:w="4900" w:type="dxa"/>
            <w:tcBorders>
              <w:top w:val="single" w:sz="4" w:space="0" w:color="auto"/>
            </w:tcBorders>
          </w:tcPr>
          <w:p w:rsidR="00A46419" w:rsidRPr="0037040D" w:rsidRDefault="00A46419" w:rsidP="00A4650C">
            <w:pPr>
              <w:rPr>
                <w:rFonts w:cs="Arial"/>
                <w:sz w:val="18"/>
                <w:szCs w:val="18"/>
                <w:lang w:val="en-US"/>
              </w:rPr>
            </w:pPr>
            <w:r w:rsidRPr="0037040D">
              <w:rPr>
                <w:rFonts w:cs="Arial"/>
                <w:sz w:val="18"/>
                <w:szCs w:val="18"/>
                <w:lang w:val="en-US"/>
              </w:rPr>
              <w:t xml:space="preserve">Procedures shall be established to describe how changes in documents maintained in computerized systems are made and controlled. </w:t>
            </w:r>
          </w:p>
        </w:tc>
        <w:tc>
          <w:tcPr>
            <w:tcW w:w="2282" w:type="dxa"/>
            <w:tcBorders>
              <w:top w:val="single" w:sz="4" w:space="0" w:color="auto"/>
            </w:tcBorders>
            <w:shd w:val="clear" w:color="auto" w:fill="DEEAF6"/>
          </w:tcPr>
          <w:p w:rsidR="00A46419" w:rsidRPr="000F7963" w:rsidRDefault="00A46419" w:rsidP="00A46419">
            <w:pPr>
              <w:spacing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46419" w:rsidRPr="009E23EC" w:rsidRDefault="00A46419" w:rsidP="00A46419">
            <w:pPr>
              <w:keepNext/>
              <w:keepLines/>
              <w:spacing w:line="200" w:lineRule="exact"/>
              <w:rPr>
                <w:rFonts w:cs="Arial"/>
                <w:bCs/>
                <w:sz w:val="18"/>
                <w:szCs w:val="18"/>
              </w:rPr>
            </w:pPr>
          </w:p>
        </w:tc>
        <w:tc>
          <w:tcPr>
            <w:tcW w:w="393" w:type="dxa"/>
            <w:tcBorders>
              <w:top w:val="single" w:sz="4" w:space="0" w:color="auto"/>
            </w:tcBorders>
            <w:shd w:val="clear" w:color="auto" w:fill="FFF2CC"/>
          </w:tcPr>
          <w:p w:rsidR="00A46419" w:rsidRPr="009E23EC" w:rsidRDefault="00A46419" w:rsidP="00A46419">
            <w:pPr>
              <w:keepNext/>
              <w:keepLines/>
              <w:spacing w:line="200" w:lineRule="exact"/>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46419" w:rsidRPr="009E23EC" w:rsidRDefault="00A46419" w:rsidP="00A46419">
            <w:pPr>
              <w:keepNext/>
              <w:keepLines/>
              <w:spacing w:line="200" w:lineRule="exact"/>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46419" w:rsidRPr="00A34356" w:rsidRDefault="00A46419" w:rsidP="00A46419">
            <w:pPr>
              <w:spacing w:line="200" w:lineRule="exact"/>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224EA3" w:rsidRPr="00A33EA2" w:rsidRDefault="00A33EA2" w:rsidP="009E0618">
      <w:pPr>
        <w:pStyle w:val="berschrift2"/>
        <w:rPr>
          <w:sz w:val="18"/>
          <w:szCs w:val="18"/>
          <w:lang w:val="en-GB"/>
        </w:rPr>
      </w:pPr>
      <w:bookmarkStart w:id="16" w:name="_Toc33093721"/>
      <w:r w:rsidRPr="00A46419">
        <w:rPr>
          <w:lang w:val="en-US"/>
        </w:rPr>
        <w:lastRenderedPageBreak/>
        <w:t>5.4</w:t>
      </w:r>
      <w:r w:rsidRPr="00A46419">
        <w:rPr>
          <w:lang w:val="en-US"/>
        </w:rPr>
        <w:tab/>
        <w:t>Review of requests, tenders and contracts</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3"/>
        <w:gridCol w:w="1326"/>
        <w:gridCol w:w="2293"/>
        <w:gridCol w:w="405"/>
        <w:gridCol w:w="393"/>
        <w:gridCol w:w="386"/>
        <w:gridCol w:w="6"/>
        <w:gridCol w:w="739"/>
      </w:tblGrid>
      <w:tr w:rsidR="00673CD9" w:rsidRPr="004B6A18" w:rsidTr="00B05CD2">
        <w:tc>
          <w:tcPr>
            <w:tcW w:w="4363" w:type="dxa"/>
            <w:tcBorders>
              <w:top w:val="single" w:sz="12" w:space="0" w:color="auto"/>
              <w:bottom w:val="single" w:sz="12" w:space="0" w:color="auto"/>
              <w:right w:val="single" w:sz="4" w:space="0" w:color="auto"/>
            </w:tcBorders>
            <w:shd w:val="clear" w:color="auto" w:fill="auto"/>
          </w:tcPr>
          <w:p w:rsidR="00673CD9" w:rsidRPr="00A46419" w:rsidRDefault="00673CD9" w:rsidP="005E4CDA">
            <w:pPr>
              <w:pStyle w:val="2"/>
              <w:rPr>
                <w:lang w:val="en-US"/>
              </w:rPr>
            </w:pPr>
          </w:p>
        </w:tc>
        <w:tc>
          <w:tcPr>
            <w:tcW w:w="1326" w:type="dxa"/>
            <w:tcBorders>
              <w:top w:val="single" w:sz="12" w:space="0" w:color="auto"/>
              <w:bottom w:val="single" w:sz="12" w:space="0" w:color="auto"/>
              <w:right w:val="single" w:sz="4" w:space="0" w:color="auto"/>
            </w:tcBorders>
            <w:shd w:val="clear" w:color="auto" w:fill="auto"/>
          </w:tcPr>
          <w:p w:rsidR="00673CD9" w:rsidRPr="007B774F" w:rsidRDefault="00673CD9" w:rsidP="005E4CDA">
            <w:pPr>
              <w:rPr>
                <w:sz w:val="18"/>
                <w:szCs w:val="18"/>
                <w:lang w:val="en-US"/>
              </w:rPr>
            </w:pPr>
            <w:r w:rsidRPr="007B774F">
              <w:rPr>
                <w:b/>
                <w:sz w:val="18"/>
                <w:szCs w:val="18"/>
                <w:lang w:val="en-US"/>
              </w:rPr>
              <w:t>S</w:t>
            </w:r>
            <w:r w:rsidR="00A90828" w:rsidRPr="007B774F">
              <w:rPr>
                <w:b/>
                <w:sz w:val="18"/>
                <w:szCs w:val="18"/>
                <w:lang w:val="en-US"/>
              </w:rPr>
              <w: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5E4CDA">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673CD9" w:rsidRPr="00B71404" w:rsidRDefault="00673CD9" w:rsidP="005E4CDA">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82"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E1B5A" w:rsidRPr="009C339D" w:rsidRDefault="00FE1B5A" w:rsidP="009C339D">
      <w:pPr>
        <w:keepNext/>
        <w:keepLines/>
        <w:spacing w:before="0" w:after="0"/>
        <w:rPr>
          <w:rFonts w:cs="Arial"/>
          <w:b/>
          <w:bCs/>
          <w:sz w:val="2"/>
          <w:szCs w:val="2"/>
        </w:rPr>
        <w:sectPr w:rsidR="00FE1B5A"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778DC"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B778DC" w:rsidTr="00EF6B9E">
        <w:tc>
          <w:tcPr>
            <w:tcW w:w="9923" w:type="dxa"/>
            <w:gridSpan w:val="4"/>
            <w:tcBorders>
              <w:top w:val="nil"/>
              <w:bottom w:val="single" w:sz="12" w:space="0" w:color="auto"/>
            </w:tcBorders>
            <w:shd w:val="clear" w:color="auto" w:fill="FFF2CC"/>
          </w:tcPr>
          <w:p w:rsidR="00FE1B5A" w:rsidRPr="00BF65F0" w:rsidRDefault="00FE1B5A" w:rsidP="00BF65F0">
            <w:pPr>
              <w:rPr>
                <w:lang w:val="en-US"/>
              </w:rPr>
            </w:pPr>
          </w:p>
        </w:tc>
      </w:tr>
      <w:tr w:rsidR="00FE1B5A" w:rsidRPr="00B778DC" w:rsidTr="00EF6B9E">
        <w:tc>
          <w:tcPr>
            <w:tcW w:w="9923" w:type="dxa"/>
            <w:gridSpan w:val="4"/>
            <w:tcBorders>
              <w:bottom w:val="single" w:sz="4" w:space="0" w:color="auto"/>
            </w:tcBorders>
            <w:vAlign w:val="center"/>
          </w:tcPr>
          <w:p w:rsidR="00FE1B5A" w:rsidRPr="00B92D0A" w:rsidRDefault="00B92D0A" w:rsidP="005E4CDA">
            <w:pPr>
              <w:keepNext/>
              <w:keepLines/>
              <w:spacing w:after="40" w:line="200" w:lineRule="exact"/>
              <w:rPr>
                <w:b/>
                <w:lang w:val="en-US"/>
              </w:rPr>
            </w:pPr>
            <w:r w:rsidRPr="00864309">
              <w:rPr>
                <w:rFonts w:cs="Arial"/>
                <w:b/>
                <w:iCs/>
                <w:sz w:val="18"/>
                <w:szCs w:val="18"/>
                <w:lang w:val="en-US"/>
              </w:rPr>
              <w:t>Objective evidence / Reviewed documents (OE/RD</w:t>
            </w:r>
            <w:r w:rsidR="00556674" w:rsidRPr="0041241C">
              <w:rPr>
                <w:rFonts w:cs="Arial"/>
                <w:b/>
                <w:iCs/>
                <w:sz w:val="18"/>
                <w:szCs w:val="18"/>
                <w:lang w:val="en-GB"/>
              </w:rPr>
              <w:t xml:space="preserve"> 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E1B5A" w:rsidRPr="00E97706" w:rsidTr="00EF6B9E">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i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E97706" w:rsidTr="00EF6B9E">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b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7D1F2F" w:rsidRPr="00B778DC" w:rsidTr="00EF6B9E">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B778DC" w:rsidTr="00EF6B9E">
        <w:tc>
          <w:tcPr>
            <w:tcW w:w="9923" w:type="dxa"/>
            <w:gridSpan w:val="4"/>
            <w:tcBorders>
              <w:top w:val="nil"/>
              <w:bottom w:val="single" w:sz="2" w:space="0" w:color="auto"/>
            </w:tcBorders>
            <w:shd w:val="clear" w:color="auto" w:fill="FFF2CC"/>
            <w:vAlign w:val="center"/>
          </w:tcPr>
          <w:p w:rsidR="00FE1B5A" w:rsidRPr="00BF65F0" w:rsidRDefault="00FE1B5A"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46419" w:rsidRPr="000F7963" w:rsidTr="00EF6B9E">
        <w:tc>
          <w:tcPr>
            <w:tcW w:w="811" w:type="dxa"/>
            <w:tcBorders>
              <w:top w:val="single" w:sz="4" w:space="0" w:color="auto"/>
              <w:bottom w:val="single" w:sz="4" w:space="0" w:color="auto"/>
            </w:tcBorders>
          </w:tcPr>
          <w:p w:rsidR="00A46419" w:rsidRPr="000F7963" w:rsidRDefault="00A46419" w:rsidP="00A46419">
            <w:pPr>
              <w:rPr>
                <w:rFonts w:cs="Arial"/>
                <w:sz w:val="18"/>
                <w:szCs w:val="18"/>
              </w:rPr>
            </w:pPr>
            <w:r>
              <w:rPr>
                <w:rFonts w:cs="Arial"/>
                <w:sz w:val="18"/>
                <w:szCs w:val="18"/>
              </w:rPr>
              <w:t>5.4.1</w:t>
            </w:r>
          </w:p>
        </w:tc>
        <w:tc>
          <w:tcPr>
            <w:tcW w:w="4900" w:type="dxa"/>
            <w:tcBorders>
              <w:top w:val="single" w:sz="4" w:space="0" w:color="auto"/>
              <w:bottom w:val="single" w:sz="4" w:space="0" w:color="auto"/>
            </w:tcBorders>
          </w:tcPr>
          <w:p w:rsidR="00A46419" w:rsidRPr="00F91931" w:rsidRDefault="00A46419" w:rsidP="00A46419">
            <w:pPr>
              <w:rPr>
                <w:rFonts w:cs="Arial"/>
                <w:sz w:val="18"/>
                <w:szCs w:val="18"/>
                <w:lang w:val="en-US"/>
              </w:rPr>
            </w:pPr>
            <w:r w:rsidRPr="0037040D">
              <w:rPr>
                <w:rFonts w:cs="Arial"/>
                <w:sz w:val="18"/>
                <w:szCs w:val="18"/>
                <w:lang w:val="en-US"/>
              </w:rPr>
              <w:t xml:space="preserve">The proficiency testing provider shall establish and maintain policies and procedures for the review of requests, tenders and contracts. </w:t>
            </w:r>
            <w:r w:rsidRPr="00F91931">
              <w:rPr>
                <w:rFonts w:cs="Arial"/>
                <w:sz w:val="18"/>
                <w:szCs w:val="18"/>
                <w:lang w:val="en-US"/>
              </w:rPr>
              <w:t xml:space="preserve">These reviews shall ensure that: </w:t>
            </w:r>
          </w:p>
          <w:p w:rsidR="00A46419" w:rsidRPr="0037040D" w:rsidRDefault="00A46419" w:rsidP="00204E70">
            <w:pPr>
              <w:numPr>
                <w:ilvl w:val="0"/>
                <w:numId w:val="19"/>
              </w:numPr>
              <w:ind w:left="395" w:hanging="283"/>
              <w:rPr>
                <w:sz w:val="18"/>
                <w:szCs w:val="18"/>
                <w:lang w:val="en-US"/>
              </w:rPr>
            </w:pPr>
            <w:r w:rsidRPr="0037040D">
              <w:rPr>
                <w:sz w:val="18"/>
                <w:szCs w:val="18"/>
                <w:lang w:val="en-US"/>
              </w:rPr>
              <w:t xml:space="preserve">the requirements, including those for test and calibration methods, measuring equipment and proficiency test items to be used, are adequately defined, documented and understood; </w:t>
            </w:r>
          </w:p>
          <w:p w:rsidR="00A46419" w:rsidRPr="0037040D" w:rsidRDefault="00A46419" w:rsidP="00204E70">
            <w:pPr>
              <w:numPr>
                <w:ilvl w:val="0"/>
                <w:numId w:val="19"/>
              </w:numPr>
              <w:ind w:left="395" w:hanging="283"/>
              <w:rPr>
                <w:sz w:val="18"/>
                <w:szCs w:val="18"/>
                <w:lang w:val="en-US"/>
              </w:rPr>
            </w:pPr>
            <w:r w:rsidRPr="0037040D">
              <w:rPr>
                <w:sz w:val="18"/>
                <w:szCs w:val="18"/>
                <w:lang w:val="en-US"/>
              </w:rPr>
              <w:t xml:space="preserve">the proficiency testing provider has the capability and resources to meet the requirements; and </w:t>
            </w:r>
          </w:p>
          <w:p w:rsidR="00A46419" w:rsidRPr="0037040D" w:rsidRDefault="00A46419" w:rsidP="00204E70">
            <w:pPr>
              <w:numPr>
                <w:ilvl w:val="0"/>
                <w:numId w:val="19"/>
              </w:numPr>
              <w:ind w:left="395" w:hanging="283"/>
              <w:rPr>
                <w:sz w:val="18"/>
                <w:szCs w:val="18"/>
                <w:lang w:val="en-US"/>
              </w:rPr>
            </w:pPr>
            <w:r w:rsidRPr="0037040D">
              <w:rPr>
                <w:sz w:val="18"/>
                <w:szCs w:val="18"/>
                <w:lang w:val="en-US"/>
              </w:rPr>
              <w:t xml:space="preserve">the proficiency testing scheme is technically appropriate. </w:t>
            </w:r>
          </w:p>
          <w:p w:rsidR="00A46419" w:rsidRPr="0037040D" w:rsidRDefault="00A46419" w:rsidP="00A4650C">
            <w:pPr>
              <w:rPr>
                <w:rFonts w:cs="Arial"/>
                <w:color w:val="000000"/>
                <w:sz w:val="18"/>
                <w:szCs w:val="18"/>
                <w:lang w:val="en-US"/>
              </w:rPr>
            </w:pP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Pr>
                <w:rFonts w:cs="Arial"/>
                <w:sz w:val="16"/>
                <w:szCs w:val="16"/>
                <w:lang w:val="en-US"/>
              </w:rPr>
              <w:t xml:space="preserve"> 1</w:t>
            </w:r>
            <w:r w:rsidR="00A4650C">
              <w:rPr>
                <w:rFonts w:cs="Arial"/>
                <w:sz w:val="16"/>
                <w:szCs w:val="16"/>
                <w:lang w:val="en-US"/>
              </w:rPr>
              <w:t>,</w:t>
            </w:r>
            <w:r>
              <w:rPr>
                <w:rFonts w:cs="Arial"/>
                <w:sz w:val="16"/>
                <w:szCs w:val="16"/>
                <w:lang w:val="en-US"/>
              </w:rPr>
              <w:t xml:space="preserve"> 2</w:t>
            </w:r>
            <w:r w:rsidRPr="00537440">
              <w:rPr>
                <w:rFonts w:cs="Arial"/>
                <w:sz w:val="16"/>
                <w:szCs w:val="16"/>
                <w:lang w:val="en-US"/>
              </w:rPr>
              <w:t>]</w:t>
            </w:r>
          </w:p>
        </w:tc>
        <w:tc>
          <w:tcPr>
            <w:tcW w:w="2282" w:type="dxa"/>
            <w:tcBorders>
              <w:top w:val="single" w:sz="4" w:space="0" w:color="auto"/>
              <w:bottom w:val="single" w:sz="4" w:space="0" w:color="auto"/>
            </w:tcBorders>
            <w:shd w:val="clear" w:color="auto" w:fill="DEEAF6"/>
          </w:tcPr>
          <w:p w:rsidR="00A46419" w:rsidRPr="000F7963" w:rsidRDefault="00A46419" w:rsidP="00A4641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A46419" w:rsidRPr="009E23EC" w:rsidRDefault="00A46419" w:rsidP="00A46419">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A46419" w:rsidRPr="009E23EC" w:rsidRDefault="00A46419" w:rsidP="00A4641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46419" w:rsidRPr="009E23EC" w:rsidRDefault="00A46419" w:rsidP="00A4641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A46419" w:rsidRPr="00A34356" w:rsidRDefault="00A46419" w:rsidP="00A4641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6419" w:rsidRPr="000F7963" w:rsidTr="00EF6B9E">
        <w:tc>
          <w:tcPr>
            <w:tcW w:w="811" w:type="dxa"/>
            <w:tcBorders>
              <w:top w:val="single" w:sz="4" w:space="0" w:color="auto"/>
            </w:tcBorders>
          </w:tcPr>
          <w:p w:rsidR="00A46419" w:rsidRDefault="00A46419" w:rsidP="00A46419">
            <w:r w:rsidRPr="00A35071">
              <w:rPr>
                <w:rFonts w:cs="Arial"/>
                <w:sz w:val="18"/>
                <w:szCs w:val="18"/>
              </w:rPr>
              <w:t>5.4.</w:t>
            </w:r>
            <w:r>
              <w:rPr>
                <w:rFonts w:cs="Arial"/>
                <w:sz w:val="18"/>
                <w:szCs w:val="18"/>
              </w:rPr>
              <w:t>2</w:t>
            </w:r>
          </w:p>
        </w:tc>
        <w:tc>
          <w:tcPr>
            <w:tcW w:w="4900" w:type="dxa"/>
            <w:tcBorders>
              <w:top w:val="single" w:sz="4" w:space="0" w:color="auto"/>
            </w:tcBorders>
          </w:tcPr>
          <w:p w:rsidR="00A46419" w:rsidRPr="0037040D" w:rsidRDefault="00A46419" w:rsidP="00A4650C">
            <w:pPr>
              <w:rPr>
                <w:rFonts w:cs="Arial"/>
                <w:sz w:val="18"/>
                <w:szCs w:val="18"/>
                <w:lang w:val="en-US"/>
              </w:rPr>
            </w:pPr>
            <w:r w:rsidRPr="0037040D">
              <w:rPr>
                <w:rFonts w:cs="Arial"/>
                <w:sz w:val="18"/>
                <w:szCs w:val="18"/>
                <w:lang w:val="en-US"/>
              </w:rPr>
              <w:t>Records of such reviews, including any changes, shall be maintained. Records shall also be maintained of pertinent discussions with a customer relating to the customer's requirements, or the results of the work during the period of execution of the contract, or both.</w:t>
            </w:r>
          </w:p>
        </w:tc>
        <w:tc>
          <w:tcPr>
            <w:tcW w:w="2282" w:type="dxa"/>
            <w:tcBorders>
              <w:top w:val="single" w:sz="4" w:space="0" w:color="auto"/>
            </w:tcBorders>
            <w:shd w:val="clear" w:color="auto" w:fill="DEEAF6"/>
          </w:tcPr>
          <w:p w:rsidR="00A46419" w:rsidRPr="000F7963" w:rsidRDefault="00A46419" w:rsidP="00A4641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46419" w:rsidRPr="009E23EC" w:rsidRDefault="00A46419" w:rsidP="00A4641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A46419" w:rsidRPr="009E23EC" w:rsidRDefault="00A46419" w:rsidP="00A4641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46419" w:rsidRPr="009E23EC" w:rsidRDefault="00A46419" w:rsidP="00A4641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46419" w:rsidRPr="00A34356" w:rsidRDefault="00A46419" w:rsidP="00A4641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6419" w:rsidRPr="000F7963" w:rsidTr="00EF6B9E">
        <w:tc>
          <w:tcPr>
            <w:tcW w:w="811" w:type="dxa"/>
            <w:tcBorders>
              <w:top w:val="single" w:sz="4" w:space="0" w:color="auto"/>
            </w:tcBorders>
          </w:tcPr>
          <w:p w:rsidR="00A46419" w:rsidRDefault="00A46419" w:rsidP="00A46419">
            <w:r w:rsidRPr="00A35071">
              <w:rPr>
                <w:rFonts w:cs="Arial"/>
                <w:sz w:val="18"/>
                <w:szCs w:val="18"/>
              </w:rPr>
              <w:t>5.4.</w:t>
            </w:r>
            <w:r>
              <w:rPr>
                <w:rFonts w:cs="Arial"/>
                <w:sz w:val="18"/>
                <w:szCs w:val="18"/>
              </w:rPr>
              <w:t>3</w:t>
            </w:r>
          </w:p>
        </w:tc>
        <w:tc>
          <w:tcPr>
            <w:tcW w:w="4900" w:type="dxa"/>
            <w:tcBorders>
              <w:top w:val="single" w:sz="4" w:space="0" w:color="auto"/>
            </w:tcBorders>
          </w:tcPr>
          <w:p w:rsidR="00A46419" w:rsidRPr="0037040D" w:rsidRDefault="00A46419" w:rsidP="00A46419">
            <w:pPr>
              <w:rPr>
                <w:rFonts w:cs="Arial"/>
                <w:sz w:val="18"/>
                <w:szCs w:val="18"/>
                <w:lang w:val="en-US"/>
              </w:rPr>
            </w:pPr>
            <w:r w:rsidRPr="0037040D">
              <w:rPr>
                <w:rFonts w:cs="Arial"/>
                <w:sz w:val="18"/>
                <w:szCs w:val="18"/>
                <w:lang w:val="en-US"/>
              </w:rPr>
              <w:t>The review shall cover all aspects of the request, including any work that is subcontracted by the proficiency testing provider.</w:t>
            </w:r>
          </w:p>
        </w:tc>
        <w:tc>
          <w:tcPr>
            <w:tcW w:w="2282" w:type="dxa"/>
            <w:tcBorders>
              <w:top w:val="single" w:sz="4" w:space="0" w:color="auto"/>
            </w:tcBorders>
            <w:shd w:val="clear" w:color="auto" w:fill="DEEAF6"/>
          </w:tcPr>
          <w:p w:rsidR="00A46419" w:rsidRPr="000F7963" w:rsidRDefault="00A46419" w:rsidP="00A4641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46419" w:rsidRPr="009E23EC" w:rsidRDefault="00A46419" w:rsidP="00A4641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A46419" w:rsidRPr="009E23EC" w:rsidRDefault="00A46419" w:rsidP="00A4641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46419" w:rsidRPr="009E23EC" w:rsidRDefault="00A46419" w:rsidP="00A4641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46419" w:rsidRPr="00A34356" w:rsidRDefault="00A46419" w:rsidP="00A4641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6419" w:rsidRPr="000F7963" w:rsidTr="00EF6B9E">
        <w:tc>
          <w:tcPr>
            <w:tcW w:w="811" w:type="dxa"/>
            <w:tcBorders>
              <w:top w:val="single" w:sz="4" w:space="0" w:color="auto"/>
            </w:tcBorders>
          </w:tcPr>
          <w:p w:rsidR="00A46419" w:rsidRDefault="00A46419" w:rsidP="00A46419">
            <w:r w:rsidRPr="00A35071">
              <w:rPr>
                <w:rFonts w:cs="Arial"/>
                <w:sz w:val="18"/>
                <w:szCs w:val="18"/>
              </w:rPr>
              <w:t>5.4.</w:t>
            </w:r>
            <w:r>
              <w:rPr>
                <w:rFonts w:cs="Arial"/>
                <w:sz w:val="18"/>
                <w:szCs w:val="18"/>
              </w:rPr>
              <w:t>4</w:t>
            </w:r>
          </w:p>
        </w:tc>
        <w:tc>
          <w:tcPr>
            <w:tcW w:w="4900" w:type="dxa"/>
            <w:tcBorders>
              <w:top w:val="single" w:sz="4" w:space="0" w:color="auto"/>
            </w:tcBorders>
          </w:tcPr>
          <w:p w:rsidR="00A46419" w:rsidRPr="0037040D" w:rsidRDefault="00A46419" w:rsidP="00A46419">
            <w:pPr>
              <w:rPr>
                <w:rFonts w:cs="Arial"/>
                <w:sz w:val="18"/>
                <w:szCs w:val="18"/>
                <w:lang w:val="en-US"/>
              </w:rPr>
            </w:pPr>
            <w:r w:rsidRPr="0037040D">
              <w:rPr>
                <w:rFonts w:cs="Arial"/>
                <w:sz w:val="18"/>
                <w:szCs w:val="18"/>
                <w:lang w:val="en-US"/>
              </w:rPr>
              <w:t>The participants and other customers, as appropriate, shall be informed of any deviation in the contract or agreed proficiency testing scheme design.</w:t>
            </w:r>
          </w:p>
        </w:tc>
        <w:tc>
          <w:tcPr>
            <w:tcW w:w="2282" w:type="dxa"/>
            <w:tcBorders>
              <w:top w:val="single" w:sz="4" w:space="0" w:color="auto"/>
            </w:tcBorders>
            <w:shd w:val="clear" w:color="auto" w:fill="DEEAF6"/>
          </w:tcPr>
          <w:p w:rsidR="00A46419" w:rsidRPr="000F7963" w:rsidRDefault="00A46419" w:rsidP="00A4641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46419" w:rsidRPr="009E23EC" w:rsidRDefault="00A46419" w:rsidP="00A4641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A46419" w:rsidRPr="009E23EC" w:rsidRDefault="00A46419" w:rsidP="00A4641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46419" w:rsidRPr="009E23EC" w:rsidRDefault="00A46419" w:rsidP="00A4641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46419" w:rsidRPr="00A34356" w:rsidRDefault="00A46419" w:rsidP="00A4641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6419" w:rsidRPr="000F7963" w:rsidTr="00EF6B9E">
        <w:tc>
          <w:tcPr>
            <w:tcW w:w="811" w:type="dxa"/>
            <w:tcBorders>
              <w:top w:val="single" w:sz="4" w:space="0" w:color="auto"/>
            </w:tcBorders>
          </w:tcPr>
          <w:p w:rsidR="00A46419" w:rsidRDefault="00A46419" w:rsidP="00A46419">
            <w:r w:rsidRPr="00A35071">
              <w:rPr>
                <w:rFonts w:cs="Arial"/>
                <w:sz w:val="18"/>
                <w:szCs w:val="18"/>
              </w:rPr>
              <w:t>5.4.</w:t>
            </w:r>
            <w:r>
              <w:rPr>
                <w:rFonts w:cs="Arial"/>
                <w:sz w:val="18"/>
                <w:szCs w:val="18"/>
              </w:rPr>
              <w:t>5</w:t>
            </w:r>
          </w:p>
        </w:tc>
        <w:tc>
          <w:tcPr>
            <w:tcW w:w="4900" w:type="dxa"/>
            <w:tcBorders>
              <w:top w:val="single" w:sz="4" w:space="0" w:color="auto"/>
            </w:tcBorders>
          </w:tcPr>
          <w:p w:rsidR="00A46419" w:rsidRPr="0037040D" w:rsidRDefault="00A46419" w:rsidP="00A46419">
            <w:pPr>
              <w:rPr>
                <w:rFonts w:cs="Arial"/>
                <w:sz w:val="18"/>
                <w:szCs w:val="18"/>
                <w:lang w:val="en-US"/>
              </w:rPr>
            </w:pPr>
            <w:r w:rsidRPr="0037040D">
              <w:rPr>
                <w:rFonts w:cs="Arial"/>
                <w:sz w:val="18"/>
                <w:szCs w:val="18"/>
                <w:lang w:val="en-US"/>
              </w:rPr>
              <w:t xml:space="preserve">If a request or contract is amended after the proficiency testing scheme is underway, the same review process shall be repeated and any amendments shall be communicated to all affected personnel. </w:t>
            </w:r>
          </w:p>
        </w:tc>
        <w:tc>
          <w:tcPr>
            <w:tcW w:w="2282" w:type="dxa"/>
            <w:tcBorders>
              <w:top w:val="single" w:sz="4" w:space="0" w:color="auto"/>
            </w:tcBorders>
            <w:shd w:val="clear" w:color="auto" w:fill="DEEAF6"/>
          </w:tcPr>
          <w:p w:rsidR="00A46419" w:rsidRPr="000F7963" w:rsidRDefault="00A46419" w:rsidP="00A4641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46419" w:rsidRPr="009E23EC" w:rsidRDefault="00A46419" w:rsidP="00A4641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A46419" w:rsidRPr="009E23EC" w:rsidRDefault="00A46419" w:rsidP="00A4641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46419" w:rsidRPr="009E23EC" w:rsidRDefault="00A46419" w:rsidP="00A4641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46419" w:rsidRPr="00A34356" w:rsidRDefault="00A46419" w:rsidP="00A4641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1E3F7C" w:rsidRDefault="00A33EA2" w:rsidP="009E0618">
      <w:pPr>
        <w:pStyle w:val="berschrift2"/>
        <w:rPr>
          <w:sz w:val="18"/>
          <w:szCs w:val="18"/>
        </w:rPr>
      </w:pPr>
      <w:bookmarkStart w:id="17" w:name="_Toc33093722"/>
      <w:r>
        <w:t>5.5</w:t>
      </w:r>
      <w:r>
        <w:tab/>
      </w:r>
      <w:r w:rsidRPr="00A46419">
        <w:t>Subcontracting services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2"/>
        <w:gridCol w:w="1867"/>
        <w:gridCol w:w="2293"/>
        <w:gridCol w:w="405"/>
        <w:gridCol w:w="379"/>
        <w:gridCol w:w="14"/>
        <w:gridCol w:w="406"/>
        <w:gridCol w:w="725"/>
      </w:tblGrid>
      <w:tr w:rsidR="00673CD9" w:rsidRPr="004B6A18" w:rsidTr="00EF6B9E">
        <w:tc>
          <w:tcPr>
            <w:tcW w:w="3828" w:type="dxa"/>
            <w:tcBorders>
              <w:top w:val="single" w:sz="12" w:space="0" w:color="auto"/>
              <w:bottom w:val="single" w:sz="12" w:space="0" w:color="auto"/>
              <w:right w:val="single" w:sz="4" w:space="0" w:color="auto"/>
            </w:tcBorders>
            <w:shd w:val="clear" w:color="auto" w:fill="auto"/>
          </w:tcPr>
          <w:p w:rsidR="00673CD9" w:rsidRPr="00770C38" w:rsidRDefault="00673CD9" w:rsidP="005E4CDA">
            <w:pPr>
              <w:pStyle w:val="2"/>
            </w:pPr>
          </w:p>
        </w:tc>
        <w:tc>
          <w:tcPr>
            <w:tcW w:w="1869" w:type="dxa"/>
            <w:tcBorders>
              <w:top w:val="single" w:sz="12" w:space="0" w:color="auto"/>
              <w:bottom w:val="single" w:sz="12" w:space="0" w:color="auto"/>
              <w:right w:val="single" w:sz="4" w:space="0" w:color="auto"/>
            </w:tcBorders>
            <w:shd w:val="clear" w:color="auto" w:fill="auto"/>
          </w:tcPr>
          <w:p w:rsidR="00673CD9" w:rsidRPr="007B774F" w:rsidRDefault="00673CD9" w:rsidP="005E4CDA">
            <w:pPr>
              <w:rPr>
                <w:sz w:val="18"/>
                <w:szCs w:val="18"/>
                <w:lang w:val="en-US"/>
              </w:rPr>
            </w:pPr>
            <w:r w:rsidRPr="007B774F">
              <w:rPr>
                <w:b/>
                <w:sz w:val="18"/>
                <w:szCs w:val="18"/>
                <w:lang w:val="en-US"/>
              </w:rPr>
              <w:t>S</w:t>
            </w:r>
            <w:r w:rsidR="00A90828" w:rsidRPr="007B774F">
              <w:rPr>
                <w:b/>
                <w:sz w:val="18"/>
                <w:szCs w:val="18"/>
                <w:lang w:val="en-US"/>
              </w:rPr>
              <w:t>A</w:t>
            </w:r>
            <w:r w:rsidRPr="007B774F">
              <w:rPr>
                <w:b/>
                <w:sz w:val="18"/>
                <w:szCs w:val="18"/>
                <w:lang w:val="en-US"/>
              </w:rPr>
              <w:t xml:space="preserve"> </w:t>
            </w:r>
            <w:r w:rsidR="007B774F" w:rsidRPr="007B774F">
              <w:rPr>
                <w:b/>
                <w:sz w:val="18"/>
                <w:szCs w:val="18"/>
                <w:lang w:val="en-US"/>
              </w:rPr>
              <w:t xml:space="preserve">+ TA + </w:t>
            </w:r>
            <w:r w:rsidR="007B774F" w:rsidRPr="0023458E">
              <w:rPr>
                <w:sz w:val="18"/>
                <w:szCs w:val="18"/>
                <w:lang w:val="en-US"/>
              </w:rPr>
              <w:t>if so</w:t>
            </w:r>
            <w:r w:rsidR="007B774F" w:rsidRPr="007B774F">
              <w:rPr>
                <w:b/>
                <w:sz w:val="18"/>
                <w:szCs w:val="18"/>
                <w:lang w:val="en-US"/>
              </w:rPr>
              <w:t xml:space="preserve"> TA</w:t>
            </w:r>
            <w:r w:rsidR="007B774F" w:rsidRPr="007B774F">
              <w:rPr>
                <w:b/>
                <w:sz w:val="18"/>
                <w:szCs w:val="18"/>
                <w:vertAlign w:val="subscript"/>
                <w:lang w:val="en-US"/>
              </w:rPr>
              <w:t>stat</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5E4CDA">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6"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26" w:type="dxa"/>
            <w:tcBorders>
              <w:top w:val="single" w:sz="12" w:space="0" w:color="auto"/>
              <w:bottom w:val="single" w:sz="12" w:space="0" w:color="auto"/>
            </w:tcBorders>
            <w:shd w:val="clear" w:color="auto" w:fill="FFF2CC"/>
          </w:tcPr>
          <w:p w:rsidR="00673CD9" w:rsidRPr="00B71404" w:rsidRDefault="00673CD9" w:rsidP="005E4CDA">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EF6B9E">
        <w:tc>
          <w:tcPr>
            <w:tcW w:w="7993"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20" w:type="dxa"/>
            <w:gridSpan w:val="2"/>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26"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E1B5A" w:rsidRPr="009C339D" w:rsidRDefault="00FE1B5A" w:rsidP="009C339D">
      <w:pPr>
        <w:keepNext/>
        <w:keepLines/>
        <w:spacing w:before="0" w:after="0"/>
        <w:rPr>
          <w:rFonts w:cs="Arial"/>
          <w:b/>
          <w:bCs/>
          <w:sz w:val="2"/>
          <w:szCs w:val="2"/>
        </w:rPr>
        <w:sectPr w:rsidR="00FE1B5A"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778DC"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B778DC" w:rsidTr="00EF6B9E">
        <w:tc>
          <w:tcPr>
            <w:tcW w:w="9923" w:type="dxa"/>
            <w:gridSpan w:val="4"/>
            <w:tcBorders>
              <w:top w:val="nil"/>
              <w:bottom w:val="single" w:sz="12" w:space="0" w:color="auto"/>
            </w:tcBorders>
            <w:shd w:val="clear" w:color="auto" w:fill="FFF2CC"/>
          </w:tcPr>
          <w:p w:rsidR="00FE1B5A" w:rsidRPr="00BF65F0" w:rsidRDefault="00FE1B5A" w:rsidP="00BF65F0">
            <w:pPr>
              <w:rPr>
                <w:lang w:val="en-US"/>
              </w:rPr>
            </w:pPr>
          </w:p>
        </w:tc>
      </w:tr>
      <w:tr w:rsidR="00FE1B5A" w:rsidRPr="00B778DC" w:rsidTr="00EF6B9E">
        <w:tc>
          <w:tcPr>
            <w:tcW w:w="9923" w:type="dxa"/>
            <w:gridSpan w:val="4"/>
            <w:tcBorders>
              <w:bottom w:val="single" w:sz="4" w:space="0" w:color="auto"/>
            </w:tcBorders>
            <w:vAlign w:val="center"/>
          </w:tcPr>
          <w:p w:rsidR="00FE1B5A"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E1B5A" w:rsidRPr="00E97706" w:rsidTr="00EF6B9E">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i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E97706" w:rsidTr="00EF6B9E">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b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B778DC" w:rsidTr="00EF6B9E">
        <w:tc>
          <w:tcPr>
            <w:tcW w:w="9923" w:type="dxa"/>
            <w:gridSpan w:val="4"/>
            <w:tcBorders>
              <w:top w:val="single" w:sz="4" w:space="0" w:color="auto"/>
              <w:bottom w:val="nil"/>
            </w:tcBorders>
            <w:vAlign w:val="center"/>
          </w:tcPr>
          <w:p w:rsidR="00FE1B5A" w:rsidRPr="007D1F2F" w:rsidRDefault="00AC279B" w:rsidP="00DC77A1">
            <w:pPr>
              <w:keepNext/>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B778DC" w:rsidTr="00EF6B9E">
        <w:tc>
          <w:tcPr>
            <w:tcW w:w="9923" w:type="dxa"/>
            <w:gridSpan w:val="4"/>
            <w:tcBorders>
              <w:top w:val="nil"/>
              <w:bottom w:val="single" w:sz="2" w:space="0" w:color="auto"/>
            </w:tcBorders>
            <w:shd w:val="clear" w:color="auto" w:fill="FFF2CC"/>
            <w:vAlign w:val="center"/>
          </w:tcPr>
          <w:p w:rsidR="00FE1B5A" w:rsidRPr="00BF65F0" w:rsidRDefault="00FE1B5A"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8"/>
        <w:gridCol w:w="4865"/>
        <w:gridCol w:w="2279"/>
        <w:gridCol w:w="405"/>
        <w:gridCol w:w="407"/>
        <w:gridCol w:w="420"/>
        <w:gridCol w:w="697"/>
      </w:tblGrid>
      <w:tr w:rsidR="00A46419" w:rsidRPr="00A46419" w:rsidTr="00EF6B9E">
        <w:tc>
          <w:tcPr>
            <w:tcW w:w="840" w:type="dxa"/>
            <w:tcBorders>
              <w:top w:val="single" w:sz="4" w:space="0" w:color="auto"/>
              <w:bottom w:val="single" w:sz="2" w:space="0" w:color="auto"/>
            </w:tcBorders>
          </w:tcPr>
          <w:p w:rsidR="00A46419" w:rsidRPr="000F7963" w:rsidRDefault="00A46419" w:rsidP="00A46419">
            <w:pPr>
              <w:rPr>
                <w:rFonts w:cs="Arial"/>
                <w:sz w:val="18"/>
                <w:szCs w:val="18"/>
              </w:rPr>
            </w:pPr>
            <w:r>
              <w:rPr>
                <w:rFonts w:cs="Arial"/>
                <w:sz w:val="18"/>
                <w:szCs w:val="18"/>
              </w:rPr>
              <w:lastRenderedPageBreak/>
              <w:t>5.5.1</w:t>
            </w:r>
          </w:p>
        </w:tc>
        <w:tc>
          <w:tcPr>
            <w:tcW w:w="4871" w:type="dxa"/>
            <w:tcBorders>
              <w:top w:val="single" w:sz="4" w:space="0" w:color="auto"/>
              <w:bottom w:val="single" w:sz="2" w:space="0" w:color="auto"/>
            </w:tcBorders>
          </w:tcPr>
          <w:p w:rsidR="00A46419" w:rsidRPr="0037040D" w:rsidRDefault="00A46419" w:rsidP="00A4650C">
            <w:pPr>
              <w:rPr>
                <w:rFonts w:cs="Arial"/>
                <w:sz w:val="18"/>
                <w:szCs w:val="18"/>
                <w:lang w:val="en-US"/>
              </w:rPr>
            </w:pPr>
            <w:r w:rsidRPr="0037040D">
              <w:rPr>
                <w:rFonts w:cs="Arial"/>
                <w:sz w:val="18"/>
                <w:szCs w:val="18"/>
                <w:lang w:val="en-US"/>
              </w:rPr>
              <w:t>When a proficiency testing provider subcontracts work, the proficiency testing provider shall demonstrate that the subcontractors' experience and technical competence are sufficient for their assigned tasks and that they comply with the relevant clauses of this International Standard and other appropriate standards.</w:t>
            </w:r>
          </w:p>
        </w:tc>
        <w:tc>
          <w:tcPr>
            <w:tcW w:w="2282" w:type="dxa"/>
            <w:tcBorders>
              <w:top w:val="single" w:sz="4" w:space="0" w:color="auto"/>
              <w:bottom w:val="single" w:sz="2" w:space="0" w:color="auto"/>
            </w:tcBorders>
            <w:shd w:val="clear" w:color="auto" w:fill="DEEAF6"/>
          </w:tcPr>
          <w:p w:rsidR="00A46419" w:rsidRPr="00A46419" w:rsidRDefault="00A46419" w:rsidP="00A4641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A4641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2" w:space="0" w:color="auto"/>
            </w:tcBorders>
          </w:tcPr>
          <w:p w:rsidR="00A46419" w:rsidRPr="00A46419" w:rsidRDefault="00A46419" w:rsidP="00A46419">
            <w:pPr>
              <w:spacing w:after="40" w:line="200" w:lineRule="exact"/>
              <w:jc w:val="center"/>
              <w:rPr>
                <w:rFonts w:cs="Arial"/>
                <w:bCs/>
                <w:sz w:val="18"/>
                <w:szCs w:val="18"/>
                <w:lang w:val="en-US"/>
              </w:rPr>
            </w:pPr>
          </w:p>
        </w:tc>
        <w:tc>
          <w:tcPr>
            <w:tcW w:w="407" w:type="dxa"/>
            <w:tcBorders>
              <w:top w:val="single" w:sz="4" w:space="0" w:color="auto"/>
              <w:bottom w:val="single" w:sz="2" w:space="0" w:color="auto"/>
            </w:tcBorders>
            <w:shd w:val="clear" w:color="auto" w:fill="FFF2CC"/>
          </w:tcPr>
          <w:p w:rsidR="00A46419" w:rsidRPr="00A46419" w:rsidRDefault="00A46419" w:rsidP="00A46419">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A46419">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20" w:type="dxa"/>
            <w:tcBorders>
              <w:top w:val="single" w:sz="4" w:space="0" w:color="auto"/>
              <w:bottom w:val="single" w:sz="2" w:space="0" w:color="auto"/>
            </w:tcBorders>
            <w:shd w:val="clear" w:color="auto" w:fill="FFF2CC"/>
          </w:tcPr>
          <w:p w:rsidR="00A46419" w:rsidRPr="00A46419" w:rsidRDefault="00A46419" w:rsidP="00A46419">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46419">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698" w:type="dxa"/>
            <w:tcBorders>
              <w:top w:val="single" w:sz="4" w:space="0" w:color="auto"/>
              <w:bottom w:val="single" w:sz="2" w:space="0" w:color="auto"/>
            </w:tcBorders>
            <w:shd w:val="clear" w:color="auto" w:fill="FFF2CC"/>
          </w:tcPr>
          <w:p w:rsidR="00A46419" w:rsidRPr="00A46419" w:rsidRDefault="00A46419" w:rsidP="00A46419">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A4641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6419" w:rsidRPr="000F7963" w:rsidTr="00EF6B9E">
        <w:tc>
          <w:tcPr>
            <w:tcW w:w="840" w:type="dxa"/>
          </w:tcPr>
          <w:p w:rsidR="00A46419" w:rsidRPr="00A46419" w:rsidRDefault="00A46419" w:rsidP="00A46419">
            <w:pPr>
              <w:rPr>
                <w:lang w:val="en-US"/>
              </w:rPr>
            </w:pPr>
            <w:r w:rsidRPr="00A46419">
              <w:rPr>
                <w:rFonts w:cs="Arial"/>
                <w:sz w:val="18"/>
                <w:szCs w:val="18"/>
                <w:lang w:val="en-US"/>
              </w:rPr>
              <w:t>5.5.2</w:t>
            </w:r>
          </w:p>
        </w:tc>
        <w:tc>
          <w:tcPr>
            <w:tcW w:w="4871" w:type="dxa"/>
          </w:tcPr>
          <w:p w:rsidR="00A46419" w:rsidRPr="0037040D" w:rsidRDefault="00A46419" w:rsidP="00A46419">
            <w:pPr>
              <w:rPr>
                <w:rFonts w:cs="Arial"/>
                <w:sz w:val="18"/>
                <w:szCs w:val="18"/>
                <w:lang w:val="en-US"/>
              </w:rPr>
            </w:pPr>
            <w:r w:rsidRPr="0037040D">
              <w:rPr>
                <w:rFonts w:cs="Arial"/>
                <w:sz w:val="18"/>
                <w:szCs w:val="18"/>
                <w:lang w:val="en-US"/>
              </w:rPr>
              <w:t xml:space="preserve">The proficiency testing provider shall not subcontract the planning of the proficiency test scheme (see 4.4.1.2), the evaluation of performance (see 4.7.2.1) or the authorization of the final report (see 4.8.1).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tc>
        <w:tc>
          <w:tcPr>
            <w:tcW w:w="2282" w:type="dxa"/>
            <w:shd w:val="clear" w:color="auto" w:fill="DEEAF6"/>
          </w:tcPr>
          <w:p w:rsidR="00A46419" w:rsidRPr="000F7963" w:rsidRDefault="00A46419" w:rsidP="00A46419">
            <w:pPr>
              <w:spacing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Pr>
          <w:p w:rsidR="00A46419" w:rsidRPr="009E23EC" w:rsidRDefault="00A46419" w:rsidP="00A46419">
            <w:pPr>
              <w:keepNext/>
              <w:keepLines/>
              <w:spacing w:after="40" w:line="200" w:lineRule="exact"/>
              <w:jc w:val="center"/>
              <w:rPr>
                <w:rFonts w:cs="Arial"/>
                <w:bCs/>
                <w:sz w:val="18"/>
                <w:szCs w:val="18"/>
              </w:rPr>
            </w:pPr>
          </w:p>
        </w:tc>
        <w:tc>
          <w:tcPr>
            <w:tcW w:w="407" w:type="dxa"/>
            <w:shd w:val="clear" w:color="auto" w:fill="FFF2CC"/>
          </w:tcPr>
          <w:p w:rsidR="00A46419" w:rsidRPr="009E23EC" w:rsidRDefault="00A46419" w:rsidP="00A4641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20" w:type="dxa"/>
            <w:shd w:val="clear" w:color="auto" w:fill="FFF2CC"/>
          </w:tcPr>
          <w:p w:rsidR="00A46419" w:rsidRPr="009E23EC" w:rsidRDefault="00A46419" w:rsidP="00A4641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698" w:type="dxa"/>
            <w:shd w:val="clear" w:color="auto" w:fill="FFF2CC"/>
          </w:tcPr>
          <w:p w:rsidR="00A46419" w:rsidRPr="007D6CD5" w:rsidRDefault="00A46419" w:rsidP="00A46419">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A46419" w:rsidRPr="00A46419" w:rsidTr="00EF6B9E">
        <w:tc>
          <w:tcPr>
            <w:tcW w:w="840" w:type="dxa"/>
          </w:tcPr>
          <w:p w:rsidR="00A46419" w:rsidRDefault="00A46419" w:rsidP="00A46419">
            <w:r w:rsidRPr="00EE3011">
              <w:rPr>
                <w:rFonts w:cs="Arial"/>
                <w:sz w:val="18"/>
                <w:szCs w:val="18"/>
              </w:rPr>
              <w:t>5.5.</w:t>
            </w:r>
            <w:r>
              <w:rPr>
                <w:rFonts w:cs="Arial"/>
                <w:sz w:val="18"/>
                <w:szCs w:val="18"/>
              </w:rPr>
              <w:t>3</w:t>
            </w:r>
          </w:p>
        </w:tc>
        <w:tc>
          <w:tcPr>
            <w:tcW w:w="4871" w:type="dxa"/>
          </w:tcPr>
          <w:p w:rsidR="00A46419" w:rsidRPr="0037040D" w:rsidRDefault="00A46419" w:rsidP="00A4650C">
            <w:pPr>
              <w:rPr>
                <w:rFonts w:cs="Arial"/>
                <w:sz w:val="18"/>
                <w:szCs w:val="18"/>
                <w:lang w:val="en-US"/>
              </w:rPr>
            </w:pPr>
            <w:r w:rsidRPr="0037040D">
              <w:rPr>
                <w:rFonts w:cs="Arial"/>
                <w:sz w:val="18"/>
                <w:szCs w:val="18"/>
                <w:lang w:val="en-US"/>
              </w:rPr>
              <w:t xml:space="preserve">The proficiency testing provider shall inform participants, in advance and in writing, of services that are, or may be, subcontracted.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tc>
        <w:tc>
          <w:tcPr>
            <w:tcW w:w="2282" w:type="dxa"/>
            <w:shd w:val="clear" w:color="auto" w:fill="DEEAF6"/>
          </w:tcPr>
          <w:p w:rsidR="00A46419" w:rsidRPr="00A46419" w:rsidRDefault="00A46419" w:rsidP="00A4641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A4641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Pr>
          <w:p w:rsidR="00A46419" w:rsidRPr="00A46419" w:rsidRDefault="00A46419" w:rsidP="00A46419">
            <w:pPr>
              <w:keepNext/>
              <w:keepLines/>
              <w:spacing w:after="40" w:line="200" w:lineRule="exact"/>
              <w:jc w:val="center"/>
              <w:rPr>
                <w:rFonts w:cs="Arial"/>
                <w:bCs/>
                <w:sz w:val="18"/>
                <w:szCs w:val="18"/>
                <w:lang w:val="en-US"/>
              </w:rPr>
            </w:pPr>
          </w:p>
        </w:tc>
        <w:tc>
          <w:tcPr>
            <w:tcW w:w="407" w:type="dxa"/>
            <w:shd w:val="clear" w:color="auto" w:fill="FFF2CC"/>
          </w:tcPr>
          <w:p w:rsidR="00A46419" w:rsidRPr="00A46419" w:rsidRDefault="00A46419" w:rsidP="00A4641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46419">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20" w:type="dxa"/>
            <w:shd w:val="clear" w:color="auto" w:fill="FFF2CC"/>
          </w:tcPr>
          <w:p w:rsidR="00A46419" w:rsidRPr="00A46419" w:rsidRDefault="00A46419" w:rsidP="00A4641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46419">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698" w:type="dxa"/>
            <w:shd w:val="clear" w:color="auto" w:fill="FFF2CC"/>
          </w:tcPr>
          <w:p w:rsidR="00A46419" w:rsidRPr="00A46419" w:rsidRDefault="00A46419" w:rsidP="00A46419">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A46419">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A46419" w:rsidRPr="00AC4B02" w:rsidTr="00EF6B9E">
        <w:tc>
          <w:tcPr>
            <w:tcW w:w="840" w:type="dxa"/>
          </w:tcPr>
          <w:p w:rsidR="00A46419" w:rsidRPr="00A46419" w:rsidRDefault="00A46419" w:rsidP="00A46419">
            <w:pPr>
              <w:rPr>
                <w:lang w:val="en-US"/>
              </w:rPr>
            </w:pPr>
            <w:r w:rsidRPr="00A46419">
              <w:rPr>
                <w:rFonts w:cs="Arial"/>
                <w:sz w:val="18"/>
                <w:szCs w:val="18"/>
                <w:lang w:val="en-US"/>
              </w:rPr>
              <w:t>5.5.4</w:t>
            </w:r>
          </w:p>
        </w:tc>
        <w:tc>
          <w:tcPr>
            <w:tcW w:w="4871" w:type="dxa"/>
            <w:tcBorders>
              <w:bottom w:val="single" w:sz="4" w:space="0" w:color="auto"/>
            </w:tcBorders>
          </w:tcPr>
          <w:p w:rsidR="00A46419" w:rsidRPr="0037040D" w:rsidRDefault="00A46419" w:rsidP="00A4650C">
            <w:pPr>
              <w:rPr>
                <w:rFonts w:cs="Arial"/>
                <w:sz w:val="18"/>
                <w:szCs w:val="18"/>
                <w:lang w:val="en-US"/>
              </w:rPr>
            </w:pPr>
            <w:r w:rsidRPr="0037040D">
              <w:rPr>
                <w:rFonts w:cs="Arial"/>
                <w:sz w:val="18"/>
                <w:szCs w:val="18"/>
                <w:lang w:val="en-US"/>
              </w:rPr>
              <w:t>The proficiency testing provider shall be responsible to the participants and other customers for the subcontractor's work, except in the case where a regulatory authority specifies which subcontractor is to be used.</w:t>
            </w:r>
          </w:p>
        </w:tc>
        <w:tc>
          <w:tcPr>
            <w:tcW w:w="2282" w:type="dxa"/>
            <w:tcBorders>
              <w:bottom w:val="single" w:sz="4" w:space="0" w:color="auto"/>
            </w:tcBorders>
            <w:shd w:val="clear" w:color="auto" w:fill="DEEAF6"/>
          </w:tcPr>
          <w:p w:rsidR="00A46419" w:rsidRPr="00AC4B02" w:rsidRDefault="00A46419" w:rsidP="00A4641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AC4B02">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Pr>
          <w:p w:rsidR="00A46419" w:rsidRPr="00AC4B02" w:rsidRDefault="00A46419" w:rsidP="00A46419">
            <w:pPr>
              <w:keepNext/>
              <w:keepLines/>
              <w:spacing w:after="40" w:line="200" w:lineRule="exact"/>
              <w:jc w:val="center"/>
              <w:rPr>
                <w:rFonts w:cs="Arial"/>
                <w:bCs/>
                <w:sz w:val="18"/>
                <w:szCs w:val="18"/>
                <w:lang w:val="en-US"/>
              </w:rPr>
            </w:pPr>
          </w:p>
        </w:tc>
        <w:tc>
          <w:tcPr>
            <w:tcW w:w="407" w:type="dxa"/>
            <w:shd w:val="clear" w:color="auto" w:fill="FFF2CC"/>
          </w:tcPr>
          <w:p w:rsidR="00A46419" w:rsidRPr="00AC4B02" w:rsidRDefault="00A46419" w:rsidP="00A4641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C4B02">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20" w:type="dxa"/>
            <w:shd w:val="clear" w:color="auto" w:fill="FFF2CC"/>
          </w:tcPr>
          <w:p w:rsidR="00A46419" w:rsidRPr="00AC4B02" w:rsidRDefault="00A46419" w:rsidP="00A4641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C4B02">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698" w:type="dxa"/>
            <w:shd w:val="clear" w:color="auto" w:fill="FFF2CC"/>
          </w:tcPr>
          <w:p w:rsidR="00A46419" w:rsidRPr="00AC4B02" w:rsidRDefault="00A46419" w:rsidP="00A46419">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AC4B02">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A46419" w:rsidRPr="000F7963" w:rsidTr="00EF6B9E">
        <w:tc>
          <w:tcPr>
            <w:tcW w:w="840" w:type="dxa"/>
            <w:tcBorders>
              <w:top w:val="single" w:sz="2" w:space="0" w:color="auto"/>
              <w:bottom w:val="single" w:sz="4" w:space="0" w:color="auto"/>
            </w:tcBorders>
          </w:tcPr>
          <w:p w:rsidR="00A46419" w:rsidRDefault="00A46419" w:rsidP="00A46419">
            <w:r w:rsidRPr="00EE3011">
              <w:rPr>
                <w:rFonts w:cs="Arial"/>
                <w:sz w:val="18"/>
                <w:szCs w:val="18"/>
              </w:rPr>
              <w:t>5.5.</w:t>
            </w:r>
            <w:r>
              <w:rPr>
                <w:rFonts w:cs="Arial"/>
                <w:sz w:val="18"/>
                <w:szCs w:val="18"/>
              </w:rPr>
              <w:t>5</w:t>
            </w:r>
          </w:p>
        </w:tc>
        <w:tc>
          <w:tcPr>
            <w:tcW w:w="4871" w:type="dxa"/>
            <w:tcBorders>
              <w:top w:val="single" w:sz="2" w:space="0" w:color="auto"/>
              <w:bottom w:val="single" w:sz="4" w:space="0" w:color="auto"/>
            </w:tcBorders>
          </w:tcPr>
          <w:p w:rsidR="00A46419" w:rsidRPr="0037040D" w:rsidRDefault="00A46419" w:rsidP="00A46419">
            <w:pPr>
              <w:rPr>
                <w:rFonts w:cs="Arial"/>
                <w:sz w:val="18"/>
                <w:szCs w:val="18"/>
                <w:lang w:val="en-US"/>
              </w:rPr>
            </w:pPr>
            <w:r w:rsidRPr="0037040D">
              <w:rPr>
                <w:rFonts w:cs="Arial"/>
                <w:sz w:val="18"/>
                <w:szCs w:val="18"/>
                <w:lang w:val="en-US"/>
              </w:rPr>
              <w:t xml:space="preserve">The proficiency testing provider shall maintain a register of all subcontractors used in the operation of proficiency testing schemes, including the scope of subcontracting and a record of the competence assessment against relevant parts of this International Standard and other appropriate standards for the work in question. </w:t>
            </w:r>
          </w:p>
        </w:tc>
        <w:tc>
          <w:tcPr>
            <w:tcW w:w="2282" w:type="dxa"/>
            <w:tcBorders>
              <w:top w:val="single" w:sz="2" w:space="0" w:color="auto"/>
              <w:bottom w:val="single" w:sz="4" w:space="0" w:color="auto"/>
            </w:tcBorders>
            <w:shd w:val="clear" w:color="auto" w:fill="DEEAF6"/>
          </w:tcPr>
          <w:p w:rsidR="00A46419" w:rsidRPr="000F7963" w:rsidRDefault="00A46419" w:rsidP="00A4641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bottom w:val="single" w:sz="4" w:space="0" w:color="auto"/>
            </w:tcBorders>
          </w:tcPr>
          <w:p w:rsidR="00A46419" w:rsidRPr="009E23EC" w:rsidRDefault="00A46419" w:rsidP="00A46419">
            <w:pPr>
              <w:spacing w:after="40" w:line="200" w:lineRule="exact"/>
              <w:jc w:val="center"/>
              <w:rPr>
                <w:rFonts w:cs="Arial"/>
                <w:bCs/>
                <w:sz w:val="18"/>
                <w:szCs w:val="18"/>
              </w:rPr>
            </w:pPr>
          </w:p>
        </w:tc>
        <w:tc>
          <w:tcPr>
            <w:tcW w:w="407" w:type="dxa"/>
            <w:tcBorders>
              <w:top w:val="single" w:sz="2" w:space="0" w:color="auto"/>
              <w:bottom w:val="single" w:sz="4" w:space="0" w:color="auto"/>
            </w:tcBorders>
            <w:shd w:val="clear" w:color="auto" w:fill="FFF2CC"/>
          </w:tcPr>
          <w:p w:rsidR="00A46419" w:rsidRPr="009E23EC" w:rsidRDefault="00A46419" w:rsidP="00A4641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20" w:type="dxa"/>
            <w:tcBorders>
              <w:top w:val="single" w:sz="2" w:space="0" w:color="auto"/>
              <w:bottom w:val="single" w:sz="4" w:space="0" w:color="auto"/>
            </w:tcBorders>
            <w:shd w:val="clear" w:color="auto" w:fill="FFF2CC"/>
          </w:tcPr>
          <w:p w:rsidR="00A46419" w:rsidRPr="009E23EC" w:rsidRDefault="00A46419" w:rsidP="00A4641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698" w:type="dxa"/>
            <w:tcBorders>
              <w:top w:val="single" w:sz="2" w:space="0" w:color="auto"/>
              <w:bottom w:val="single" w:sz="4" w:space="0" w:color="auto"/>
            </w:tcBorders>
            <w:shd w:val="clear" w:color="auto" w:fill="FFF2CC"/>
          </w:tcPr>
          <w:p w:rsidR="00A46419" w:rsidRPr="00A34356" w:rsidRDefault="00A46419" w:rsidP="00A4641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1462D1" w:rsidRDefault="00A33EA2" w:rsidP="009E0618">
      <w:pPr>
        <w:pStyle w:val="berschrift2"/>
        <w:rPr>
          <w:sz w:val="16"/>
          <w:szCs w:val="16"/>
        </w:rPr>
      </w:pPr>
      <w:bookmarkStart w:id="18" w:name="_Toc33093723"/>
      <w:r>
        <w:t>5.6</w:t>
      </w:r>
      <w:r>
        <w:tab/>
      </w:r>
      <w:r w:rsidRPr="00A46419">
        <w:t>Purchasing services and supplies</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10"/>
        <w:gridCol w:w="2309"/>
        <w:gridCol w:w="391"/>
        <w:gridCol w:w="379"/>
        <w:gridCol w:w="14"/>
        <w:gridCol w:w="386"/>
        <w:gridCol w:w="745"/>
      </w:tblGrid>
      <w:tr w:rsidR="00673CD9" w:rsidRPr="004B6A18" w:rsidTr="00B05CD2">
        <w:tc>
          <w:tcPr>
            <w:tcW w:w="4377" w:type="dxa"/>
            <w:tcBorders>
              <w:top w:val="single" w:sz="12" w:space="0" w:color="auto"/>
              <w:bottom w:val="single" w:sz="12" w:space="0" w:color="auto"/>
              <w:right w:val="single" w:sz="4" w:space="0" w:color="auto"/>
            </w:tcBorders>
            <w:shd w:val="clear" w:color="auto" w:fill="auto"/>
          </w:tcPr>
          <w:p w:rsidR="00673CD9" w:rsidRPr="0069355D" w:rsidRDefault="00673CD9" w:rsidP="005E4CDA">
            <w:pPr>
              <w:pStyle w:val="2"/>
            </w:pPr>
          </w:p>
        </w:tc>
        <w:tc>
          <w:tcPr>
            <w:tcW w:w="1310" w:type="dxa"/>
            <w:tcBorders>
              <w:top w:val="single" w:sz="12" w:space="0" w:color="auto"/>
              <w:bottom w:val="single" w:sz="12" w:space="0" w:color="auto"/>
              <w:right w:val="single" w:sz="4" w:space="0" w:color="auto"/>
            </w:tcBorders>
            <w:shd w:val="clear" w:color="auto" w:fill="auto"/>
          </w:tcPr>
          <w:p w:rsidR="00673CD9" w:rsidRPr="007B774F" w:rsidRDefault="00673CD9" w:rsidP="005E4CDA">
            <w:pPr>
              <w:rPr>
                <w:rFonts w:cs="Arial"/>
                <w:sz w:val="18"/>
                <w:szCs w:val="18"/>
              </w:rPr>
            </w:pPr>
            <w:r w:rsidRPr="007B774F">
              <w:rPr>
                <w:rFonts w:cs="Arial"/>
                <w:b/>
                <w:sz w:val="18"/>
                <w:szCs w:val="18"/>
              </w:rPr>
              <w:t>S</w:t>
            </w:r>
            <w:r w:rsidR="00A90828" w:rsidRPr="007B774F">
              <w:rPr>
                <w:rFonts w:cs="Arial"/>
                <w:b/>
                <w:sz w:val="18"/>
                <w:szCs w:val="18"/>
              </w:rPr>
              <w:t>A</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673CD9" w:rsidRPr="00770C38" w:rsidRDefault="00673CD9" w:rsidP="005E4CDA">
            <w:pPr>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673CD9" w:rsidRPr="00AE25EF" w:rsidRDefault="00673CD9" w:rsidP="005E4CDA">
            <w:pPr>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A6186B" w:rsidRPr="000F7963" w:rsidTr="00B05CD2">
        <w:tc>
          <w:tcPr>
            <w:tcW w:w="7996"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E1B5A" w:rsidRPr="009C339D" w:rsidRDefault="00FE1B5A" w:rsidP="009C339D">
      <w:pPr>
        <w:keepNext/>
        <w:keepLines/>
        <w:spacing w:before="0" w:after="0"/>
        <w:rPr>
          <w:rFonts w:cs="Arial"/>
          <w:b/>
          <w:bCs/>
          <w:sz w:val="2"/>
          <w:szCs w:val="2"/>
        </w:rPr>
        <w:sectPr w:rsidR="00FE1B5A"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778DC"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B778DC" w:rsidTr="00EF6B9E">
        <w:tc>
          <w:tcPr>
            <w:tcW w:w="9923" w:type="dxa"/>
            <w:gridSpan w:val="4"/>
            <w:tcBorders>
              <w:top w:val="nil"/>
              <w:bottom w:val="single" w:sz="12" w:space="0" w:color="auto"/>
            </w:tcBorders>
            <w:shd w:val="clear" w:color="auto" w:fill="FFF2CC"/>
          </w:tcPr>
          <w:p w:rsidR="00FE1B5A" w:rsidRPr="00BF65F0" w:rsidRDefault="00FE1B5A" w:rsidP="00BF65F0">
            <w:pPr>
              <w:rPr>
                <w:lang w:val="en-US"/>
              </w:rPr>
            </w:pPr>
          </w:p>
        </w:tc>
      </w:tr>
      <w:tr w:rsidR="00FE1B5A" w:rsidRPr="00B778DC" w:rsidTr="00EF6B9E">
        <w:tc>
          <w:tcPr>
            <w:tcW w:w="9923" w:type="dxa"/>
            <w:gridSpan w:val="4"/>
            <w:tcBorders>
              <w:bottom w:val="single" w:sz="4" w:space="0" w:color="auto"/>
            </w:tcBorders>
            <w:vAlign w:val="center"/>
          </w:tcPr>
          <w:p w:rsidR="00FE1B5A"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E1B5A" w:rsidRPr="00E97706" w:rsidTr="00EF6B9E">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FE1B5A" w:rsidRPr="00E97706" w:rsidTr="00EF6B9E">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7D1F2F" w:rsidRPr="00B778DC" w:rsidTr="00EF6B9E">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B778DC" w:rsidTr="00EF6B9E">
        <w:tc>
          <w:tcPr>
            <w:tcW w:w="9923" w:type="dxa"/>
            <w:gridSpan w:val="4"/>
            <w:tcBorders>
              <w:top w:val="nil"/>
              <w:bottom w:val="single" w:sz="2" w:space="0" w:color="auto"/>
            </w:tcBorders>
            <w:shd w:val="clear" w:color="auto" w:fill="FFF2CC"/>
            <w:vAlign w:val="center"/>
          </w:tcPr>
          <w:p w:rsidR="00FE1B5A" w:rsidRPr="00BF65F0" w:rsidRDefault="00FE1B5A" w:rsidP="00BF65F0">
            <w:pPr>
              <w:rPr>
                <w:lang w:val="en-US"/>
              </w:rPr>
            </w:pPr>
          </w:p>
        </w:tc>
      </w:tr>
    </w:tbl>
    <w:p w:rsidR="004310BD" w:rsidRPr="009C339D" w:rsidRDefault="004310BD" w:rsidP="009C339D">
      <w:pPr>
        <w:spacing w:before="0" w:after="0"/>
        <w:rPr>
          <w:rFonts w:cs="Arial"/>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A46419" w:rsidRPr="00BD7C43" w:rsidTr="00EF6B9E">
        <w:tc>
          <w:tcPr>
            <w:tcW w:w="804" w:type="dxa"/>
            <w:tcBorders>
              <w:top w:val="single" w:sz="4" w:space="0" w:color="auto"/>
            </w:tcBorders>
          </w:tcPr>
          <w:p w:rsidR="00A46419" w:rsidRPr="00FE4BE7" w:rsidRDefault="00A46419" w:rsidP="00A46419">
            <w:pPr>
              <w:rPr>
                <w:rFonts w:cs="Arial"/>
                <w:sz w:val="18"/>
                <w:szCs w:val="18"/>
              </w:rPr>
            </w:pPr>
            <w:r w:rsidRPr="00FE4BE7">
              <w:rPr>
                <w:rFonts w:cs="Arial"/>
                <w:sz w:val="18"/>
                <w:szCs w:val="18"/>
              </w:rPr>
              <w:t>5.6.</w:t>
            </w:r>
            <w:r>
              <w:rPr>
                <w:rFonts w:cs="Arial"/>
                <w:sz w:val="18"/>
                <w:szCs w:val="18"/>
              </w:rPr>
              <w:t>1</w:t>
            </w:r>
          </w:p>
        </w:tc>
        <w:tc>
          <w:tcPr>
            <w:tcW w:w="4891" w:type="dxa"/>
            <w:tcBorders>
              <w:top w:val="single" w:sz="4" w:space="0" w:color="auto"/>
            </w:tcBorders>
          </w:tcPr>
          <w:p w:rsidR="00A46419" w:rsidRPr="0037040D" w:rsidRDefault="00A46419" w:rsidP="00A4650C">
            <w:pPr>
              <w:rPr>
                <w:rFonts w:cs="Arial"/>
                <w:sz w:val="18"/>
                <w:szCs w:val="18"/>
                <w:lang w:val="en-US"/>
              </w:rPr>
            </w:pPr>
            <w:r w:rsidRPr="0037040D">
              <w:rPr>
                <w:rFonts w:cs="Arial"/>
                <w:sz w:val="18"/>
                <w:szCs w:val="18"/>
                <w:lang w:val="en-US"/>
              </w:rPr>
              <w:t>The proficiency testing provider shall have a policy and procedure(s) for the selection of services and supplies that it uses and that affect the quality of its proficiency testing schemes. Procedures shall exist for the purchase, reception and storage of reagents, proficiency test items, reference materials and other consumable materials relevant for the proficiency testing schemes.</w:t>
            </w:r>
          </w:p>
        </w:tc>
        <w:tc>
          <w:tcPr>
            <w:tcW w:w="2312" w:type="dxa"/>
            <w:tcBorders>
              <w:top w:val="single" w:sz="4" w:space="0" w:color="auto"/>
              <w:bottom w:val="single" w:sz="4" w:space="0" w:color="auto"/>
            </w:tcBorders>
            <w:shd w:val="clear" w:color="auto" w:fill="DEEAF6"/>
          </w:tcPr>
          <w:p w:rsidR="00A46419" w:rsidRPr="00BD7C43" w:rsidRDefault="00A46419" w:rsidP="00A4641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A46419" w:rsidRPr="00BD7C43" w:rsidRDefault="00A46419" w:rsidP="00A46419">
            <w:pPr>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A46419" w:rsidRPr="00BD7C43" w:rsidRDefault="00A46419" w:rsidP="00A46419">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BD7C4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0" w:type="dxa"/>
            <w:tcBorders>
              <w:top w:val="single" w:sz="4" w:space="0" w:color="auto"/>
            </w:tcBorders>
            <w:shd w:val="clear" w:color="auto" w:fill="FFF2CC"/>
          </w:tcPr>
          <w:p w:rsidR="00A46419" w:rsidRPr="00BD7C43" w:rsidRDefault="00A46419" w:rsidP="00A46419">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6" w:type="dxa"/>
            <w:tcBorders>
              <w:top w:val="single" w:sz="4" w:space="0" w:color="auto"/>
            </w:tcBorders>
            <w:shd w:val="clear" w:color="auto" w:fill="FFF2CC"/>
          </w:tcPr>
          <w:p w:rsidR="00A46419" w:rsidRPr="00BD7C43" w:rsidRDefault="00A46419" w:rsidP="00A46419">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BD7C43">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A46419" w:rsidRPr="000F7963" w:rsidTr="00EF6B9E">
        <w:tc>
          <w:tcPr>
            <w:tcW w:w="804" w:type="dxa"/>
          </w:tcPr>
          <w:p w:rsidR="00A46419" w:rsidRDefault="00A46419" w:rsidP="00A46419">
            <w:r w:rsidRPr="00AB52BA">
              <w:rPr>
                <w:rFonts w:cs="Arial"/>
                <w:sz w:val="18"/>
                <w:szCs w:val="18"/>
              </w:rPr>
              <w:t>5.6.</w:t>
            </w:r>
            <w:r>
              <w:rPr>
                <w:rFonts w:cs="Arial"/>
                <w:sz w:val="18"/>
                <w:szCs w:val="18"/>
              </w:rPr>
              <w:t>2</w:t>
            </w:r>
          </w:p>
        </w:tc>
        <w:tc>
          <w:tcPr>
            <w:tcW w:w="4891" w:type="dxa"/>
          </w:tcPr>
          <w:p w:rsidR="00A46419" w:rsidRPr="0037040D" w:rsidRDefault="00A46419" w:rsidP="00A46419">
            <w:pPr>
              <w:rPr>
                <w:rFonts w:cs="Arial"/>
                <w:sz w:val="18"/>
                <w:szCs w:val="18"/>
                <w:lang w:val="en-US"/>
              </w:rPr>
            </w:pPr>
            <w:r w:rsidRPr="0037040D">
              <w:rPr>
                <w:rFonts w:cs="Arial"/>
                <w:sz w:val="18"/>
                <w:szCs w:val="18"/>
                <w:lang w:val="en-US"/>
              </w:rPr>
              <w:t>The proficiency testing provider shall ensure that purchased supplies, equipment and consumable materials that affect the quality of proficiency testing schemes are not used until they have been inspected or otherwise verified as complying with specifications or requirements. Records of actions taken to check compliance shall be maintained.</w:t>
            </w:r>
          </w:p>
        </w:tc>
        <w:tc>
          <w:tcPr>
            <w:tcW w:w="2312" w:type="dxa"/>
            <w:shd w:val="clear" w:color="auto" w:fill="DEEAF6"/>
          </w:tcPr>
          <w:p w:rsidR="00A46419" w:rsidRPr="000F7963" w:rsidRDefault="00A46419" w:rsidP="00A46419">
            <w:pPr>
              <w:spacing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A46419" w:rsidRPr="009E23EC" w:rsidRDefault="00A46419" w:rsidP="00A46419">
            <w:pPr>
              <w:keepNext/>
              <w:keepLines/>
              <w:spacing w:after="40" w:line="200" w:lineRule="exact"/>
              <w:jc w:val="center"/>
              <w:rPr>
                <w:rFonts w:cs="Arial"/>
                <w:bCs/>
                <w:sz w:val="18"/>
                <w:szCs w:val="18"/>
              </w:rPr>
            </w:pPr>
          </w:p>
        </w:tc>
        <w:tc>
          <w:tcPr>
            <w:tcW w:w="379" w:type="dxa"/>
            <w:shd w:val="clear" w:color="auto" w:fill="FFF2CC"/>
          </w:tcPr>
          <w:p w:rsidR="00A46419" w:rsidRPr="009E23EC" w:rsidRDefault="00A46419" w:rsidP="00A4641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A46419" w:rsidRPr="009E23EC" w:rsidRDefault="00A46419" w:rsidP="00A4641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A46419" w:rsidRPr="007D6CD5" w:rsidRDefault="00A46419" w:rsidP="00A46419">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A46419" w:rsidRPr="000F7963" w:rsidTr="00EF6B9E">
        <w:tc>
          <w:tcPr>
            <w:tcW w:w="804" w:type="dxa"/>
          </w:tcPr>
          <w:p w:rsidR="00A46419" w:rsidRDefault="00A46419" w:rsidP="00A46419">
            <w:r w:rsidRPr="00AB52BA">
              <w:rPr>
                <w:rFonts w:cs="Arial"/>
                <w:sz w:val="18"/>
                <w:szCs w:val="18"/>
              </w:rPr>
              <w:t>5.6.</w:t>
            </w:r>
            <w:r>
              <w:rPr>
                <w:rFonts w:cs="Arial"/>
                <w:sz w:val="18"/>
                <w:szCs w:val="18"/>
              </w:rPr>
              <w:t>3</w:t>
            </w:r>
          </w:p>
        </w:tc>
        <w:tc>
          <w:tcPr>
            <w:tcW w:w="4891" w:type="dxa"/>
          </w:tcPr>
          <w:p w:rsidR="00A46419" w:rsidRPr="0037040D" w:rsidRDefault="00A46419" w:rsidP="00A46419">
            <w:pPr>
              <w:rPr>
                <w:rFonts w:cs="Arial"/>
                <w:sz w:val="18"/>
                <w:szCs w:val="18"/>
                <w:lang w:val="en-US"/>
              </w:rPr>
            </w:pPr>
            <w:r w:rsidRPr="0037040D">
              <w:rPr>
                <w:rFonts w:cs="Arial"/>
                <w:sz w:val="18"/>
                <w:szCs w:val="18"/>
                <w:lang w:val="en-US"/>
              </w:rPr>
              <w:t>Purchasing documents for items affecting the quality of proficiency testing schemes shall contain data describing the services and supplies ordered. These purchasing documents shall be reviewed and approved for technical content prior to release.</w:t>
            </w:r>
          </w:p>
        </w:tc>
        <w:tc>
          <w:tcPr>
            <w:tcW w:w="2312" w:type="dxa"/>
            <w:shd w:val="clear" w:color="auto" w:fill="DEEAF6"/>
          </w:tcPr>
          <w:p w:rsidR="00A46419" w:rsidRPr="000F7963" w:rsidRDefault="00A46419" w:rsidP="00A4641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A46419" w:rsidRPr="009E23EC" w:rsidRDefault="00A46419" w:rsidP="00A46419">
            <w:pPr>
              <w:keepNext/>
              <w:keepLines/>
              <w:spacing w:after="40" w:line="200" w:lineRule="exact"/>
              <w:jc w:val="center"/>
              <w:rPr>
                <w:rFonts w:cs="Arial"/>
                <w:bCs/>
                <w:sz w:val="18"/>
                <w:szCs w:val="18"/>
              </w:rPr>
            </w:pPr>
          </w:p>
        </w:tc>
        <w:tc>
          <w:tcPr>
            <w:tcW w:w="379" w:type="dxa"/>
            <w:shd w:val="clear" w:color="auto" w:fill="FFF2CC"/>
          </w:tcPr>
          <w:p w:rsidR="00A46419" w:rsidRPr="009E23EC" w:rsidRDefault="00A46419" w:rsidP="00A4641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A46419" w:rsidRPr="009E23EC" w:rsidRDefault="00A46419" w:rsidP="00A46419">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A46419" w:rsidRPr="007D6CD5" w:rsidRDefault="00A46419" w:rsidP="00A46419">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A46419" w:rsidRPr="00AC4B02" w:rsidTr="00EF6B9E">
        <w:tc>
          <w:tcPr>
            <w:tcW w:w="804" w:type="dxa"/>
          </w:tcPr>
          <w:p w:rsidR="00A46419" w:rsidRDefault="00A46419" w:rsidP="00A46419">
            <w:r w:rsidRPr="00AB52BA">
              <w:rPr>
                <w:rFonts w:cs="Arial"/>
                <w:sz w:val="18"/>
                <w:szCs w:val="18"/>
              </w:rPr>
              <w:lastRenderedPageBreak/>
              <w:t>5.6.</w:t>
            </w:r>
            <w:r>
              <w:rPr>
                <w:rFonts w:cs="Arial"/>
                <w:sz w:val="18"/>
                <w:szCs w:val="18"/>
              </w:rPr>
              <w:t>4</w:t>
            </w:r>
          </w:p>
        </w:tc>
        <w:tc>
          <w:tcPr>
            <w:tcW w:w="4891" w:type="dxa"/>
            <w:tcBorders>
              <w:bottom w:val="single" w:sz="4" w:space="0" w:color="auto"/>
            </w:tcBorders>
          </w:tcPr>
          <w:p w:rsidR="00A46419" w:rsidRPr="0037040D" w:rsidRDefault="00A46419" w:rsidP="00A4650C">
            <w:pPr>
              <w:rPr>
                <w:rFonts w:cs="Arial"/>
                <w:sz w:val="18"/>
                <w:szCs w:val="18"/>
                <w:lang w:val="en-US"/>
              </w:rPr>
            </w:pPr>
            <w:r w:rsidRPr="0037040D">
              <w:rPr>
                <w:rFonts w:cs="Arial"/>
                <w:sz w:val="18"/>
                <w:szCs w:val="18"/>
                <w:lang w:val="en-US"/>
              </w:rPr>
              <w:t xml:space="preserve">The proficiency testing provider shall evaluate suppliers of critical supplies and services which affect the quality of proficiency testing schemes. The proficiency testing provider shall maintain records of these evaluations, and list those suppliers that are approved.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r w:rsidRPr="0037040D">
              <w:rPr>
                <w:rFonts w:cs="Arial"/>
                <w:sz w:val="18"/>
                <w:szCs w:val="18"/>
                <w:lang w:val="en-US"/>
              </w:rPr>
              <w:t xml:space="preserve"> </w:t>
            </w:r>
          </w:p>
        </w:tc>
        <w:tc>
          <w:tcPr>
            <w:tcW w:w="2312" w:type="dxa"/>
            <w:tcBorders>
              <w:bottom w:val="single" w:sz="4" w:space="0" w:color="auto"/>
            </w:tcBorders>
            <w:shd w:val="clear" w:color="auto" w:fill="DEEAF6"/>
          </w:tcPr>
          <w:p w:rsidR="00A46419" w:rsidRPr="00AC4B02" w:rsidRDefault="00A46419" w:rsidP="00A4641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AC4B02">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A46419" w:rsidRPr="00AC4B02" w:rsidRDefault="00A46419" w:rsidP="00A46419">
            <w:pPr>
              <w:keepNext/>
              <w:keepLines/>
              <w:spacing w:after="40" w:line="200" w:lineRule="exact"/>
              <w:jc w:val="center"/>
              <w:rPr>
                <w:rFonts w:cs="Arial"/>
                <w:bCs/>
                <w:sz w:val="18"/>
                <w:szCs w:val="18"/>
                <w:lang w:val="en-US"/>
              </w:rPr>
            </w:pPr>
          </w:p>
        </w:tc>
        <w:tc>
          <w:tcPr>
            <w:tcW w:w="379" w:type="dxa"/>
            <w:shd w:val="clear" w:color="auto" w:fill="FFF2CC"/>
          </w:tcPr>
          <w:p w:rsidR="00A46419" w:rsidRPr="00AC4B02" w:rsidRDefault="00A46419" w:rsidP="00A4641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C4B02">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A46419" w:rsidRPr="00AC4B02" w:rsidRDefault="00A46419" w:rsidP="00A4641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C4B02">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A46419" w:rsidRPr="00AC4B02" w:rsidRDefault="00A46419" w:rsidP="00A46419">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AC4B02">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8F2A74" w:rsidRPr="00783996" w:rsidRDefault="00A33EA2" w:rsidP="009E0618">
      <w:pPr>
        <w:pStyle w:val="berschrift2"/>
        <w:rPr>
          <w:sz w:val="18"/>
          <w:szCs w:val="18"/>
          <w:lang w:val="en-US"/>
        </w:rPr>
      </w:pPr>
      <w:bookmarkStart w:id="19" w:name="_Toc33093724"/>
      <w:r>
        <w:t>5.7</w:t>
      </w:r>
      <w:r>
        <w:tab/>
      </w:r>
      <w:r w:rsidRPr="000C76FC">
        <w:t>Service to the customer</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9"/>
        <w:gridCol w:w="1297"/>
        <w:gridCol w:w="2309"/>
        <w:gridCol w:w="391"/>
        <w:gridCol w:w="379"/>
        <w:gridCol w:w="379"/>
        <w:gridCol w:w="767"/>
      </w:tblGrid>
      <w:tr w:rsidR="00673CD9" w:rsidRPr="004B6A18" w:rsidTr="00EF6B9E">
        <w:tc>
          <w:tcPr>
            <w:tcW w:w="4395" w:type="dxa"/>
            <w:tcBorders>
              <w:top w:val="single" w:sz="12" w:space="0" w:color="auto"/>
              <w:bottom w:val="single" w:sz="12" w:space="0" w:color="auto"/>
              <w:right w:val="single" w:sz="4" w:space="0" w:color="auto"/>
            </w:tcBorders>
            <w:shd w:val="clear" w:color="auto" w:fill="auto"/>
          </w:tcPr>
          <w:p w:rsidR="00673CD9" w:rsidRPr="00770C38" w:rsidRDefault="00673CD9" w:rsidP="005E4CDA">
            <w:pPr>
              <w:pStyle w:val="2"/>
            </w:pPr>
          </w:p>
        </w:tc>
        <w:tc>
          <w:tcPr>
            <w:tcW w:w="1299" w:type="dxa"/>
            <w:tcBorders>
              <w:top w:val="single" w:sz="12" w:space="0" w:color="auto"/>
              <w:bottom w:val="single" w:sz="12" w:space="0" w:color="auto"/>
              <w:right w:val="single" w:sz="4" w:space="0" w:color="auto"/>
            </w:tcBorders>
            <w:shd w:val="clear" w:color="auto" w:fill="auto"/>
          </w:tcPr>
          <w:p w:rsidR="00673CD9" w:rsidRPr="007B774F" w:rsidRDefault="007B774F" w:rsidP="005E4CDA">
            <w:pPr>
              <w:pStyle w:val="berschrift4"/>
              <w:keepNext w:val="0"/>
              <w:spacing w:before="40"/>
              <w:rPr>
                <w:rFonts w:cs="Arial"/>
                <w:bCs w:val="0"/>
                <w:sz w:val="18"/>
                <w:szCs w:val="18"/>
              </w:rPr>
            </w:pPr>
            <w:r w:rsidRPr="007B774F">
              <w:rPr>
                <w:rFonts w:cs="Arial"/>
                <w:bCs w:val="0"/>
                <w:sz w:val="18"/>
                <w:szCs w:val="18"/>
              </w:rPr>
              <w:t>S</w:t>
            </w:r>
            <w:r w:rsidR="00A90828" w:rsidRPr="007B774F">
              <w:rPr>
                <w:rFonts w:cs="Arial"/>
                <w:bCs w:val="0"/>
                <w:sz w:val="18"/>
                <w:szCs w:val="18"/>
              </w:rPr>
              <w:t>A</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5E4CDA">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68" w:type="dxa"/>
            <w:tcBorders>
              <w:top w:val="single" w:sz="12" w:space="0" w:color="auto"/>
              <w:bottom w:val="single" w:sz="12" w:space="0" w:color="auto"/>
            </w:tcBorders>
            <w:shd w:val="clear" w:color="auto" w:fill="FFF2CC"/>
          </w:tcPr>
          <w:p w:rsidR="00673CD9" w:rsidRPr="007D6CD5" w:rsidRDefault="00673CD9" w:rsidP="005E4CDA">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A6186B" w:rsidRPr="000F7963" w:rsidTr="00EF6B9E">
        <w:tc>
          <w:tcPr>
            <w:tcW w:w="8006"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68"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E1B5A" w:rsidRPr="009C339D" w:rsidRDefault="00FE1B5A" w:rsidP="009C339D">
      <w:pPr>
        <w:keepNext/>
        <w:keepLines/>
        <w:spacing w:before="0" w:after="0"/>
        <w:rPr>
          <w:rFonts w:cs="Arial"/>
          <w:b/>
          <w:bCs/>
          <w:sz w:val="2"/>
          <w:szCs w:val="2"/>
        </w:rPr>
        <w:sectPr w:rsidR="00FE1B5A"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A6186B" w:rsidRPr="00B778DC"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B778DC" w:rsidTr="00EF6B9E">
        <w:tc>
          <w:tcPr>
            <w:tcW w:w="9923" w:type="dxa"/>
            <w:gridSpan w:val="4"/>
            <w:tcBorders>
              <w:top w:val="nil"/>
              <w:bottom w:val="single" w:sz="12" w:space="0" w:color="auto"/>
            </w:tcBorders>
            <w:shd w:val="clear" w:color="auto" w:fill="FFF2CC"/>
          </w:tcPr>
          <w:p w:rsidR="00FE1B5A" w:rsidRPr="00BF65F0" w:rsidRDefault="00FE1B5A" w:rsidP="00BF65F0">
            <w:pPr>
              <w:rPr>
                <w:lang w:val="en-US"/>
              </w:rPr>
            </w:pPr>
          </w:p>
        </w:tc>
      </w:tr>
      <w:tr w:rsidR="00FE1B5A" w:rsidRPr="00B778DC" w:rsidTr="00EF6B9E">
        <w:tc>
          <w:tcPr>
            <w:tcW w:w="9923" w:type="dxa"/>
            <w:gridSpan w:val="4"/>
            <w:tcBorders>
              <w:bottom w:val="single" w:sz="4" w:space="0" w:color="auto"/>
            </w:tcBorders>
            <w:vAlign w:val="center"/>
          </w:tcPr>
          <w:p w:rsidR="00FE1B5A"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9"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27"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7"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E1B5A" w:rsidRPr="00E97706" w:rsidTr="00EF6B9E">
        <w:tc>
          <w:tcPr>
            <w:tcW w:w="799"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27" w:type="dxa"/>
            <w:shd w:val="clear" w:color="auto" w:fill="FFF2CC"/>
          </w:tcPr>
          <w:p w:rsidR="00FE1B5A" w:rsidRPr="00D623CF" w:rsidRDefault="00FE1B5A" w:rsidP="00CE517D">
            <w:pPr>
              <w:spacing w:after="40" w:line="200" w:lineRule="exact"/>
              <w:rPr>
                <w:rFonts w:cs="Arial"/>
                <w:iCs/>
                <w:sz w:val="18"/>
                <w:szCs w:val="18"/>
              </w:rPr>
            </w:pPr>
          </w:p>
        </w:tc>
        <w:tc>
          <w:tcPr>
            <w:tcW w:w="1917" w:type="dxa"/>
            <w:shd w:val="clear" w:color="auto" w:fill="FFF2CC"/>
          </w:tcPr>
          <w:p w:rsidR="00FE1B5A" w:rsidRPr="00D623CF" w:rsidRDefault="00FE1B5A" w:rsidP="00CE517D">
            <w:pPr>
              <w:spacing w:after="40" w:line="200" w:lineRule="exact"/>
              <w:rPr>
                <w:sz w:val="18"/>
                <w:szCs w:val="18"/>
              </w:rPr>
            </w:pPr>
          </w:p>
        </w:tc>
      </w:tr>
      <w:tr w:rsidR="00FE1B5A" w:rsidRPr="00E97706" w:rsidTr="00EF6B9E">
        <w:tc>
          <w:tcPr>
            <w:tcW w:w="799" w:type="dxa"/>
            <w:tcBorders>
              <w:bottom w:val="single" w:sz="4" w:space="0" w:color="auto"/>
            </w:tcBorders>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tcBorders>
              <w:bottom w:val="single" w:sz="4" w:space="0" w:color="auto"/>
            </w:tcBorders>
            <w:shd w:val="clear" w:color="auto" w:fill="FFF2CC"/>
          </w:tcPr>
          <w:p w:rsidR="00FE1B5A" w:rsidRPr="00266DA0" w:rsidRDefault="00FE1B5A" w:rsidP="00CE517D">
            <w:pPr>
              <w:spacing w:after="40" w:line="200" w:lineRule="exact"/>
              <w:jc w:val="center"/>
              <w:rPr>
                <w:rFonts w:cs="Arial"/>
                <w:bCs/>
                <w:sz w:val="18"/>
                <w:szCs w:val="18"/>
              </w:rPr>
            </w:pPr>
          </w:p>
        </w:tc>
        <w:tc>
          <w:tcPr>
            <w:tcW w:w="6727" w:type="dxa"/>
            <w:tcBorders>
              <w:bottom w:val="single" w:sz="4" w:space="0" w:color="auto"/>
            </w:tcBorders>
            <w:shd w:val="clear" w:color="auto" w:fill="FFF2CC"/>
          </w:tcPr>
          <w:p w:rsidR="00FE1B5A" w:rsidRPr="00D623CF" w:rsidRDefault="00FE1B5A" w:rsidP="00CE517D">
            <w:pPr>
              <w:spacing w:after="40" w:line="200" w:lineRule="exact"/>
              <w:rPr>
                <w:rFonts w:cs="Arial"/>
                <w:iCs/>
                <w:sz w:val="18"/>
                <w:szCs w:val="18"/>
              </w:rPr>
            </w:pPr>
          </w:p>
        </w:tc>
        <w:tc>
          <w:tcPr>
            <w:tcW w:w="1917" w:type="dxa"/>
            <w:tcBorders>
              <w:bottom w:val="single" w:sz="4" w:space="0" w:color="auto"/>
            </w:tcBorders>
            <w:shd w:val="clear" w:color="auto" w:fill="FFF2CC"/>
          </w:tcPr>
          <w:p w:rsidR="00FE1B5A" w:rsidRPr="00D623CF" w:rsidRDefault="00FE1B5A" w:rsidP="00CE517D">
            <w:pPr>
              <w:spacing w:after="40" w:line="200" w:lineRule="exact"/>
              <w:rPr>
                <w:sz w:val="18"/>
                <w:szCs w:val="18"/>
              </w:rPr>
            </w:pPr>
          </w:p>
        </w:tc>
      </w:tr>
      <w:tr w:rsidR="007D1F2F" w:rsidRPr="00B778DC" w:rsidTr="00EF6B9E">
        <w:tc>
          <w:tcPr>
            <w:tcW w:w="9923" w:type="dxa"/>
            <w:gridSpan w:val="4"/>
            <w:tcBorders>
              <w:top w:val="single" w:sz="4" w:space="0" w:color="auto"/>
              <w:bottom w:val="single" w:sz="4" w:space="0" w:color="auto"/>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B778DC" w:rsidTr="00EF6B9E">
        <w:tc>
          <w:tcPr>
            <w:tcW w:w="9923" w:type="dxa"/>
            <w:gridSpan w:val="4"/>
            <w:tcBorders>
              <w:top w:val="single" w:sz="4" w:space="0" w:color="auto"/>
              <w:bottom w:val="single" w:sz="2" w:space="0" w:color="auto"/>
            </w:tcBorders>
            <w:shd w:val="clear" w:color="auto" w:fill="FFF2CC"/>
            <w:vAlign w:val="center"/>
          </w:tcPr>
          <w:p w:rsidR="00FE1B5A" w:rsidRPr="00BF65F0" w:rsidRDefault="00FE1B5A" w:rsidP="00BF65F0">
            <w:pPr>
              <w:rPr>
                <w:lang w:val="en-US"/>
              </w:rPr>
            </w:pPr>
          </w:p>
        </w:tc>
      </w:tr>
    </w:tbl>
    <w:p w:rsidR="004310BD" w:rsidRPr="009C339D" w:rsidRDefault="004310BD" w:rsidP="009C339D">
      <w:pPr>
        <w:spacing w:before="0" w:after="0"/>
        <w:rPr>
          <w:rFonts w:cs="Arial"/>
          <w:bCs/>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79"/>
        <w:gridCol w:w="379"/>
        <w:gridCol w:w="767"/>
      </w:tblGrid>
      <w:tr w:rsidR="000C76FC" w:rsidRPr="00783996" w:rsidTr="009515A0">
        <w:tc>
          <w:tcPr>
            <w:tcW w:w="799" w:type="dxa"/>
            <w:tcBorders>
              <w:top w:val="single" w:sz="4" w:space="0" w:color="auto"/>
            </w:tcBorders>
          </w:tcPr>
          <w:p w:rsidR="000C76FC" w:rsidRPr="00062124" w:rsidRDefault="000C76FC" w:rsidP="000C76FC">
            <w:pPr>
              <w:rPr>
                <w:sz w:val="18"/>
                <w:szCs w:val="18"/>
              </w:rPr>
            </w:pPr>
            <w:r w:rsidRPr="00062124">
              <w:rPr>
                <w:sz w:val="18"/>
                <w:szCs w:val="18"/>
              </w:rPr>
              <w:t>5.7.1</w:t>
            </w:r>
          </w:p>
        </w:tc>
        <w:tc>
          <w:tcPr>
            <w:tcW w:w="4892" w:type="dxa"/>
            <w:tcBorders>
              <w:top w:val="single" w:sz="4" w:space="0" w:color="auto"/>
              <w:right w:val="single" w:sz="4" w:space="0" w:color="auto"/>
            </w:tcBorders>
          </w:tcPr>
          <w:p w:rsidR="000C76FC" w:rsidRPr="0037040D" w:rsidRDefault="000C76FC" w:rsidP="000C76FC">
            <w:pPr>
              <w:rPr>
                <w:rFonts w:cs="Arial"/>
                <w:sz w:val="18"/>
                <w:szCs w:val="18"/>
                <w:lang w:val="en-US"/>
              </w:rPr>
            </w:pPr>
            <w:r w:rsidRPr="0037040D">
              <w:rPr>
                <w:rFonts w:cs="Arial"/>
                <w:sz w:val="18"/>
                <w:szCs w:val="18"/>
                <w:lang w:val="en-US"/>
              </w:rPr>
              <w:t xml:space="preserve">The proficiency testing provider shall be willing to cooperate </w:t>
            </w:r>
            <w:r w:rsidR="00783996">
              <w:rPr>
                <w:rFonts w:cs="Arial"/>
                <w:sz w:val="18"/>
                <w:szCs w:val="18"/>
                <w:lang w:val="en-US"/>
              </w:rPr>
              <w:br/>
            </w:r>
            <w:r w:rsidRPr="0037040D">
              <w:rPr>
                <w:rFonts w:cs="Arial"/>
                <w:sz w:val="18"/>
                <w:szCs w:val="18"/>
                <w:lang w:val="en-US"/>
              </w:rPr>
              <w:t>with participants and other customers in clarifying customers' requests and in monitoring the proficiency testing provider's performance in relation to the work performed, provided that the proficiency testing provider assures confidentiality to its participants.</w:t>
            </w:r>
          </w:p>
        </w:tc>
        <w:tc>
          <w:tcPr>
            <w:tcW w:w="2315" w:type="dxa"/>
            <w:tcBorders>
              <w:top w:val="single" w:sz="4" w:space="0" w:color="auto"/>
              <w:left w:val="single" w:sz="4" w:space="0" w:color="auto"/>
              <w:right w:val="single" w:sz="4" w:space="0" w:color="auto"/>
            </w:tcBorders>
            <w:shd w:val="clear" w:color="auto" w:fill="DEEAF6"/>
          </w:tcPr>
          <w:p w:rsidR="000C76FC" w:rsidRPr="00783996" w:rsidRDefault="000C76FC" w:rsidP="000C76FC">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783996">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0C76FC" w:rsidRPr="00783996" w:rsidRDefault="000C76FC" w:rsidP="000C76FC">
            <w:pPr>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0C76FC" w:rsidRPr="00783996" w:rsidRDefault="000C76FC" w:rsidP="000C76FC">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783996">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9" w:type="dxa"/>
            <w:tcBorders>
              <w:top w:val="single" w:sz="4" w:space="0" w:color="auto"/>
            </w:tcBorders>
            <w:shd w:val="clear" w:color="auto" w:fill="FFF2CC"/>
          </w:tcPr>
          <w:p w:rsidR="000C76FC" w:rsidRPr="00783996" w:rsidRDefault="000C76FC" w:rsidP="000C76FC">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783996">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0C76FC" w:rsidRPr="00783996" w:rsidRDefault="000C76FC" w:rsidP="000C76FC">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783996">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0C76FC" w:rsidRPr="00FD5501" w:rsidTr="009515A0">
        <w:tc>
          <w:tcPr>
            <w:tcW w:w="799" w:type="dxa"/>
            <w:tcBorders>
              <w:top w:val="single" w:sz="4" w:space="0" w:color="auto"/>
            </w:tcBorders>
          </w:tcPr>
          <w:p w:rsidR="000C76FC" w:rsidRPr="00783996" w:rsidRDefault="000C76FC" w:rsidP="000C76FC">
            <w:pPr>
              <w:rPr>
                <w:rFonts w:cs="Arial"/>
                <w:sz w:val="18"/>
                <w:szCs w:val="18"/>
                <w:lang w:val="en-US"/>
              </w:rPr>
            </w:pPr>
            <w:r w:rsidRPr="00783996">
              <w:rPr>
                <w:rFonts w:cs="Arial"/>
                <w:sz w:val="18"/>
                <w:szCs w:val="18"/>
                <w:lang w:val="en-US"/>
              </w:rPr>
              <w:t>5.7.2</w:t>
            </w:r>
          </w:p>
        </w:tc>
        <w:tc>
          <w:tcPr>
            <w:tcW w:w="4892" w:type="dxa"/>
            <w:tcBorders>
              <w:top w:val="single" w:sz="4" w:space="0" w:color="auto"/>
              <w:right w:val="single" w:sz="4" w:space="0" w:color="auto"/>
            </w:tcBorders>
          </w:tcPr>
          <w:p w:rsidR="000C76FC" w:rsidRPr="0037040D" w:rsidRDefault="000C76FC" w:rsidP="00A4650C">
            <w:pPr>
              <w:rPr>
                <w:rFonts w:cs="Arial"/>
                <w:sz w:val="18"/>
                <w:szCs w:val="18"/>
                <w:lang w:val="en-US"/>
              </w:rPr>
            </w:pPr>
            <w:r w:rsidRPr="0037040D">
              <w:rPr>
                <w:rFonts w:cs="Arial"/>
                <w:sz w:val="18"/>
                <w:szCs w:val="18"/>
                <w:lang w:val="en-US"/>
              </w:rPr>
              <w:t xml:space="preserve">The proficiency testing provider shall seek feedback, both positive and negative, from its customers. The feedback shall be used and analysed to improve the management system, proficiency testing schemes, and customer service.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tc>
        <w:tc>
          <w:tcPr>
            <w:tcW w:w="2315" w:type="dxa"/>
            <w:tcBorders>
              <w:top w:val="single" w:sz="4" w:space="0" w:color="auto"/>
              <w:left w:val="single" w:sz="4" w:space="0" w:color="auto"/>
              <w:right w:val="single" w:sz="4" w:space="0" w:color="auto"/>
            </w:tcBorders>
            <w:shd w:val="clear" w:color="auto" w:fill="DEEAF6"/>
          </w:tcPr>
          <w:p w:rsidR="000C76FC" w:rsidRPr="00FD5501" w:rsidRDefault="000C76FC" w:rsidP="000C76FC">
            <w:pPr>
              <w:spacing w:after="40" w:line="200" w:lineRule="exact"/>
              <w:rPr>
                <w:rFonts w:cs="Arial"/>
                <w:iCs/>
                <w:sz w:val="18"/>
                <w:szCs w:val="18"/>
                <w:lang w:val="en-US"/>
              </w:rPr>
            </w:pPr>
            <w:r w:rsidRPr="000F7963">
              <w:rPr>
                <w:rFonts w:cs="Arial"/>
                <w:iCs/>
                <w:sz w:val="18"/>
                <w:szCs w:val="18"/>
              </w:rPr>
              <w:fldChar w:fldCharType="begin">
                <w:ffData>
                  <w:name w:val="Text4"/>
                  <w:enabled/>
                  <w:calcOnExit w:val="0"/>
                  <w:textInput/>
                </w:ffData>
              </w:fldChar>
            </w:r>
            <w:r w:rsidRPr="00FD5501">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0C76FC" w:rsidRPr="00FD5501" w:rsidRDefault="000C76FC" w:rsidP="000C76FC">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0C76FC" w:rsidRPr="00FD5501" w:rsidRDefault="000C76FC" w:rsidP="000C76F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FD5501">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9" w:type="dxa"/>
            <w:tcBorders>
              <w:top w:val="single" w:sz="4" w:space="0" w:color="auto"/>
            </w:tcBorders>
            <w:shd w:val="clear" w:color="auto" w:fill="FFF2CC"/>
          </w:tcPr>
          <w:p w:rsidR="000C76FC" w:rsidRPr="00FD5501" w:rsidRDefault="000C76FC" w:rsidP="000C76F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D5501">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0C76FC" w:rsidRPr="00FD5501" w:rsidRDefault="000C76FC" w:rsidP="000C76FC">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FD5501">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63244E" w:rsidRPr="009007F2" w:rsidRDefault="00A33EA2" w:rsidP="009E0618">
      <w:pPr>
        <w:pStyle w:val="berschrift2"/>
        <w:rPr>
          <w:sz w:val="18"/>
          <w:szCs w:val="18"/>
          <w:lang w:val="en-US"/>
        </w:rPr>
      </w:pPr>
      <w:bookmarkStart w:id="20" w:name="_Toc33093725"/>
      <w:r>
        <w:rPr>
          <w:lang w:val="en-US"/>
        </w:rPr>
        <w:t>5.8</w:t>
      </w:r>
      <w:r w:rsidRPr="009007F2">
        <w:rPr>
          <w:lang w:val="en-US"/>
        </w:rPr>
        <w:tab/>
      </w:r>
      <w:r w:rsidRPr="000C76FC">
        <w:rPr>
          <w:lang w:val="en-US"/>
        </w:rPr>
        <w:t>Complaints and appeals</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3"/>
        <w:gridCol w:w="1338"/>
        <w:gridCol w:w="2280"/>
        <w:gridCol w:w="405"/>
        <w:gridCol w:w="379"/>
        <w:gridCol w:w="393"/>
        <w:gridCol w:w="753"/>
      </w:tblGrid>
      <w:tr w:rsidR="0076385C" w:rsidRPr="004B6A18" w:rsidTr="00B05CD2">
        <w:tc>
          <w:tcPr>
            <w:tcW w:w="4363" w:type="dxa"/>
            <w:tcBorders>
              <w:top w:val="single" w:sz="12" w:space="0" w:color="auto"/>
              <w:bottom w:val="single" w:sz="12" w:space="0" w:color="auto"/>
              <w:right w:val="single" w:sz="4" w:space="0" w:color="auto"/>
            </w:tcBorders>
            <w:shd w:val="clear" w:color="auto" w:fill="auto"/>
          </w:tcPr>
          <w:p w:rsidR="0076385C" w:rsidRPr="009007F2" w:rsidRDefault="0076385C" w:rsidP="0076385C">
            <w:pPr>
              <w:pStyle w:val="2"/>
              <w:rPr>
                <w:lang w:val="en-US"/>
              </w:rPr>
            </w:pPr>
          </w:p>
        </w:tc>
        <w:tc>
          <w:tcPr>
            <w:tcW w:w="1338" w:type="dxa"/>
            <w:tcBorders>
              <w:top w:val="single" w:sz="12" w:space="0" w:color="auto"/>
              <w:bottom w:val="single" w:sz="12" w:space="0" w:color="auto"/>
              <w:right w:val="single" w:sz="4" w:space="0" w:color="auto"/>
            </w:tcBorders>
            <w:shd w:val="clear" w:color="auto" w:fill="auto"/>
          </w:tcPr>
          <w:p w:rsidR="0076385C" w:rsidRPr="0023458E" w:rsidRDefault="0076385C" w:rsidP="0076385C">
            <w:pPr>
              <w:rPr>
                <w:b/>
                <w:sz w:val="18"/>
                <w:szCs w:val="18"/>
              </w:rPr>
            </w:pPr>
            <w:r w:rsidRPr="0023458E">
              <w:rPr>
                <w:b/>
                <w:sz w:val="18"/>
                <w:szCs w:val="18"/>
              </w:rPr>
              <w:t>SA</w:t>
            </w:r>
          </w:p>
        </w:tc>
        <w:tc>
          <w:tcPr>
            <w:tcW w:w="2280" w:type="dxa"/>
            <w:tcBorders>
              <w:top w:val="single" w:sz="12" w:space="0" w:color="auto"/>
              <w:left w:val="single" w:sz="4" w:space="0" w:color="auto"/>
              <w:bottom w:val="single" w:sz="12" w:space="0" w:color="auto"/>
              <w:right w:val="single" w:sz="4" w:space="0" w:color="auto"/>
            </w:tcBorders>
            <w:shd w:val="clear" w:color="auto" w:fill="DEEAF6"/>
          </w:tcPr>
          <w:p w:rsidR="0076385C" w:rsidRPr="00B71404" w:rsidRDefault="0076385C" w:rsidP="0076385C">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76385C" w:rsidRPr="009E23EC" w:rsidRDefault="0076385C" w:rsidP="0076385C">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76385C" w:rsidRPr="009E23EC" w:rsidRDefault="0076385C" w:rsidP="0076385C">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76385C" w:rsidRPr="009E23EC" w:rsidRDefault="0076385C" w:rsidP="0076385C">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53" w:type="dxa"/>
            <w:tcBorders>
              <w:top w:val="single" w:sz="12" w:space="0" w:color="auto"/>
              <w:bottom w:val="single" w:sz="12" w:space="0" w:color="auto"/>
            </w:tcBorders>
            <w:shd w:val="clear" w:color="auto" w:fill="FFF2CC"/>
          </w:tcPr>
          <w:p w:rsidR="0076385C" w:rsidRPr="007D6CD5" w:rsidRDefault="0076385C" w:rsidP="0076385C">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A6186B" w:rsidRPr="000F7963" w:rsidTr="00B05CD2">
        <w:tc>
          <w:tcPr>
            <w:tcW w:w="7981"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53"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E1B5A" w:rsidRPr="009C339D" w:rsidRDefault="00FE1B5A" w:rsidP="009C339D">
      <w:pPr>
        <w:keepNext/>
        <w:keepLines/>
        <w:spacing w:before="0" w:after="0"/>
        <w:rPr>
          <w:rFonts w:cs="Arial"/>
          <w:b/>
          <w:bCs/>
          <w:sz w:val="2"/>
          <w:szCs w:val="2"/>
        </w:rPr>
        <w:sectPr w:rsidR="00FE1B5A"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778DC" w:rsidTr="009515A0">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B778DC" w:rsidTr="009515A0">
        <w:tc>
          <w:tcPr>
            <w:tcW w:w="9923" w:type="dxa"/>
            <w:gridSpan w:val="4"/>
            <w:tcBorders>
              <w:top w:val="nil"/>
              <w:bottom w:val="single" w:sz="12" w:space="0" w:color="auto"/>
            </w:tcBorders>
            <w:shd w:val="clear" w:color="auto" w:fill="FFF2CC"/>
          </w:tcPr>
          <w:p w:rsidR="00FE1B5A" w:rsidRPr="00BF65F0" w:rsidRDefault="00FE1B5A" w:rsidP="00BF65F0">
            <w:pPr>
              <w:rPr>
                <w:lang w:val="en-US"/>
              </w:rPr>
            </w:pPr>
          </w:p>
        </w:tc>
      </w:tr>
      <w:tr w:rsidR="00FE1B5A" w:rsidRPr="00B778DC" w:rsidTr="009515A0">
        <w:tc>
          <w:tcPr>
            <w:tcW w:w="9923" w:type="dxa"/>
            <w:gridSpan w:val="4"/>
            <w:tcBorders>
              <w:bottom w:val="single" w:sz="4" w:space="0" w:color="auto"/>
            </w:tcBorders>
            <w:vAlign w:val="center"/>
          </w:tcPr>
          <w:p w:rsidR="00FE1B5A"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9515A0">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E1B5A" w:rsidRPr="00E97706" w:rsidTr="009515A0">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FE1B5A" w:rsidRPr="00E97706" w:rsidTr="009515A0">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7D1F2F" w:rsidRPr="00B778DC" w:rsidTr="009515A0">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002E2D4E" w:rsidRPr="00AF40A3">
              <w:rPr>
                <w:rFonts w:cs="Arial"/>
                <w:bCs/>
                <w:sz w:val="18"/>
                <w:szCs w:val="18"/>
                <w:lang w:val="en-US"/>
              </w:rPr>
              <w:t xml:space="preserve"> </w:t>
            </w:r>
            <w:r w:rsidRPr="00AF40A3">
              <w:rPr>
                <w:rFonts w:cs="Arial"/>
                <w:bCs/>
                <w:sz w:val="18"/>
                <w:szCs w:val="18"/>
                <w:lang w:val="en-US"/>
              </w:rPr>
              <w:t xml:space="preserve">/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B778DC" w:rsidTr="009515A0">
        <w:tc>
          <w:tcPr>
            <w:tcW w:w="9923" w:type="dxa"/>
            <w:gridSpan w:val="4"/>
            <w:tcBorders>
              <w:top w:val="nil"/>
              <w:bottom w:val="single" w:sz="2" w:space="0" w:color="auto"/>
            </w:tcBorders>
            <w:shd w:val="clear" w:color="auto" w:fill="FFF2CC"/>
            <w:vAlign w:val="center"/>
          </w:tcPr>
          <w:p w:rsidR="00FE1B5A" w:rsidRPr="00BF65F0" w:rsidRDefault="00FE1B5A" w:rsidP="00BF65F0">
            <w:pPr>
              <w:rPr>
                <w:lang w:val="en-US"/>
              </w:rPr>
            </w:pPr>
          </w:p>
        </w:tc>
      </w:tr>
    </w:tbl>
    <w:p w:rsidR="004310BD" w:rsidRPr="009C339D" w:rsidRDefault="004310BD" w:rsidP="009C339D">
      <w:pPr>
        <w:spacing w:before="0" w:after="0"/>
        <w:rPr>
          <w:b/>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79"/>
        <w:gridCol w:w="406"/>
        <w:gridCol w:w="739"/>
      </w:tblGrid>
      <w:tr w:rsidR="000C76FC" w:rsidRPr="000F7963" w:rsidTr="009515A0">
        <w:tc>
          <w:tcPr>
            <w:tcW w:w="811" w:type="dxa"/>
            <w:tcBorders>
              <w:top w:val="single" w:sz="4" w:space="0" w:color="auto"/>
            </w:tcBorders>
          </w:tcPr>
          <w:p w:rsidR="000C76FC" w:rsidRPr="002E2D4E" w:rsidRDefault="000C76FC" w:rsidP="000C76FC">
            <w:pPr>
              <w:spacing w:after="40" w:line="200" w:lineRule="exact"/>
              <w:rPr>
                <w:sz w:val="18"/>
                <w:szCs w:val="18"/>
                <w:lang w:val="en-US"/>
              </w:rPr>
            </w:pPr>
          </w:p>
        </w:tc>
        <w:tc>
          <w:tcPr>
            <w:tcW w:w="4900" w:type="dxa"/>
            <w:tcBorders>
              <w:top w:val="single" w:sz="4" w:space="0" w:color="auto"/>
            </w:tcBorders>
          </w:tcPr>
          <w:p w:rsidR="000C76FC" w:rsidRPr="0037040D" w:rsidRDefault="000C76FC" w:rsidP="00A4650C">
            <w:pPr>
              <w:rPr>
                <w:rFonts w:cs="Arial"/>
                <w:sz w:val="18"/>
                <w:szCs w:val="18"/>
                <w:lang w:val="en-US"/>
              </w:rPr>
            </w:pPr>
            <w:r w:rsidRPr="0037040D">
              <w:rPr>
                <w:rFonts w:cs="Arial"/>
                <w:sz w:val="18"/>
                <w:szCs w:val="18"/>
                <w:lang w:val="en-US"/>
              </w:rPr>
              <w:t xml:space="preserve">The proficiency testing provider shall have a policy and follow a procedure for the resolution of complaints and appeals received from participants, customers or other parties. Records shall be maintained of all complaints, appeals, investigations and corrective actions taken by the proficiency testing provider. </w:t>
            </w:r>
          </w:p>
        </w:tc>
        <w:tc>
          <w:tcPr>
            <w:tcW w:w="2282" w:type="dxa"/>
            <w:tcBorders>
              <w:top w:val="single" w:sz="4" w:space="0" w:color="auto"/>
            </w:tcBorders>
            <w:shd w:val="clear" w:color="auto" w:fill="DEEAF6"/>
          </w:tcPr>
          <w:p w:rsidR="000C76FC" w:rsidRPr="000F7963" w:rsidRDefault="000C76FC" w:rsidP="000C76FC">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0C76FC" w:rsidRPr="009E23EC" w:rsidRDefault="000C76FC" w:rsidP="000C76F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0C76FC" w:rsidRPr="009E23EC" w:rsidRDefault="000C76FC" w:rsidP="000C76F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0C76FC" w:rsidRPr="009E23EC" w:rsidRDefault="000C76FC" w:rsidP="000C76F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C76FC" w:rsidRPr="00A34356" w:rsidRDefault="000C76FC" w:rsidP="000C76FC">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Default="00A33EA2" w:rsidP="009E0618">
      <w:pPr>
        <w:pStyle w:val="berschrift2"/>
        <w:rPr>
          <w:sz w:val="16"/>
          <w:szCs w:val="16"/>
        </w:rPr>
      </w:pPr>
      <w:bookmarkStart w:id="21" w:name="_Toc33093726"/>
      <w:r>
        <w:t>5.9</w:t>
      </w:r>
      <w:r>
        <w:tab/>
      </w:r>
      <w:r w:rsidRPr="00C57C5A">
        <w:t>Control of nonconforming work</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3"/>
        <w:gridCol w:w="1340"/>
        <w:gridCol w:w="2293"/>
        <w:gridCol w:w="391"/>
        <w:gridCol w:w="379"/>
        <w:gridCol w:w="14"/>
        <w:gridCol w:w="392"/>
        <w:gridCol w:w="739"/>
      </w:tblGrid>
      <w:tr w:rsidR="00673CD9" w:rsidRPr="004B6A18" w:rsidTr="00B05CD2">
        <w:tc>
          <w:tcPr>
            <w:tcW w:w="4363" w:type="dxa"/>
            <w:tcBorders>
              <w:top w:val="single" w:sz="12" w:space="0" w:color="auto"/>
              <w:bottom w:val="single" w:sz="12" w:space="0" w:color="auto"/>
              <w:right w:val="single" w:sz="4" w:space="0" w:color="auto"/>
            </w:tcBorders>
            <w:shd w:val="clear" w:color="auto" w:fill="auto"/>
          </w:tcPr>
          <w:p w:rsidR="00673CD9" w:rsidRPr="00770C38" w:rsidRDefault="00673CD9" w:rsidP="005E4CDA">
            <w:pPr>
              <w:pStyle w:val="2"/>
            </w:pPr>
          </w:p>
        </w:tc>
        <w:tc>
          <w:tcPr>
            <w:tcW w:w="1340" w:type="dxa"/>
            <w:tcBorders>
              <w:top w:val="single" w:sz="12" w:space="0" w:color="auto"/>
              <w:bottom w:val="single" w:sz="12" w:space="0" w:color="auto"/>
              <w:right w:val="single" w:sz="4" w:space="0" w:color="auto"/>
            </w:tcBorders>
            <w:shd w:val="clear" w:color="auto" w:fill="auto"/>
          </w:tcPr>
          <w:p w:rsidR="00673CD9" w:rsidRPr="0023458E" w:rsidRDefault="007B774F" w:rsidP="005E4CDA">
            <w:pPr>
              <w:rPr>
                <w:b/>
                <w:sz w:val="18"/>
                <w:szCs w:val="18"/>
              </w:rPr>
            </w:pPr>
            <w:r w:rsidRPr="0023458E">
              <w:rPr>
                <w:b/>
                <w:sz w:val="18"/>
                <w:szCs w:val="18"/>
              </w:rPr>
              <w:t xml:space="preserve">SA + </w:t>
            </w:r>
            <w:r w:rsidR="00FE2B25" w:rsidRPr="0023458E">
              <w:rPr>
                <w:b/>
                <w:sz w:val="18"/>
                <w:szCs w:val="18"/>
              </w:rPr>
              <w:t>T</w:t>
            </w:r>
            <w:r w:rsidR="00A90828" w:rsidRPr="0023458E">
              <w:rPr>
                <w:b/>
                <w:sz w:val="18"/>
                <w:szCs w:val="18"/>
              </w:rPr>
              <w: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5E4CDA">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673CD9" w:rsidRPr="00B71404" w:rsidRDefault="00673CD9" w:rsidP="005E4CDA">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96"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406" w:type="dxa"/>
            <w:gridSpan w:val="2"/>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E1B5A" w:rsidRPr="009C339D" w:rsidRDefault="00FE1B5A" w:rsidP="009C339D">
      <w:pPr>
        <w:keepNext/>
        <w:keepLines/>
        <w:spacing w:before="0" w:after="0"/>
        <w:rPr>
          <w:rFonts w:cs="Arial"/>
          <w:b/>
          <w:bCs/>
          <w:sz w:val="2"/>
          <w:szCs w:val="2"/>
        </w:rPr>
        <w:sectPr w:rsidR="00FE1B5A"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778DC" w:rsidTr="009515A0">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lastRenderedPageBreak/>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B778DC" w:rsidTr="009515A0">
        <w:tc>
          <w:tcPr>
            <w:tcW w:w="9923" w:type="dxa"/>
            <w:gridSpan w:val="4"/>
            <w:tcBorders>
              <w:top w:val="nil"/>
              <w:bottom w:val="single" w:sz="12" w:space="0" w:color="auto"/>
            </w:tcBorders>
            <w:shd w:val="clear" w:color="auto" w:fill="FFF2CC"/>
          </w:tcPr>
          <w:p w:rsidR="00FE1B5A" w:rsidRPr="00BF65F0" w:rsidRDefault="00FE1B5A" w:rsidP="00BF65F0">
            <w:pPr>
              <w:rPr>
                <w:lang w:val="en-US"/>
              </w:rPr>
            </w:pPr>
          </w:p>
        </w:tc>
      </w:tr>
      <w:tr w:rsidR="00FE1B5A" w:rsidRPr="00B778DC" w:rsidTr="009515A0">
        <w:tc>
          <w:tcPr>
            <w:tcW w:w="9923" w:type="dxa"/>
            <w:gridSpan w:val="4"/>
            <w:tcBorders>
              <w:bottom w:val="single" w:sz="4" w:space="0" w:color="auto"/>
            </w:tcBorders>
            <w:vAlign w:val="center"/>
          </w:tcPr>
          <w:p w:rsidR="00FE1B5A"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9515A0">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E1B5A" w:rsidRPr="00E97706" w:rsidTr="009515A0">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FE1B5A" w:rsidRPr="00E97706" w:rsidTr="009515A0">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7D1F2F" w:rsidRPr="00B778DC" w:rsidTr="009515A0">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B778DC" w:rsidTr="009515A0">
        <w:tc>
          <w:tcPr>
            <w:tcW w:w="9923" w:type="dxa"/>
            <w:gridSpan w:val="4"/>
            <w:tcBorders>
              <w:top w:val="nil"/>
              <w:bottom w:val="single" w:sz="2" w:space="0" w:color="auto"/>
            </w:tcBorders>
            <w:shd w:val="clear" w:color="auto" w:fill="FFF2CC"/>
            <w:vAlign w:val="center"/>
          </w:tcPr>
          <w:p w:rsidR="00FE1B5A" w:rsidRPr="00BF65F0" w:rsidRDefault="00FE1B5A"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C57C5A" w:rsidRPr="00044213" w:rsidTr="009515A0">
        <w:tc>
          <w:tcPr>
            <w:tcW w:w="811" w:type="dxa"/>
            <w:tcBorders>
              <w:top w:val="single" w:sz="4" w:space="0" w:color="auto"/>
              <w:bottom w:val="single" w:sz="4" w:space="0" w:color="auto"/>
            </w:tcBorders>
          </w:tcPr>
          <w:p w:rsidR="00C57C5A" w:rsidRPr="006F7FC5" w:rsidRDefault="00C57C5A" w:rsidP="00C57C5A">
            <w:pPr>
              <w:rPr>
                <w:rFonts w:cs="Arial"/>
                <w:sz w:val="18"/>
                <w:szCs w:val="18"/>
              </w:rPr>
            </w:pPr>
            <w:r w:rsidRPr="006F7FC5">
              <w:rPr>
                <w:rFonts w:cs="Arial"/>
                <w:sz w:val="18"/>
                <w:szCs w:val="18"/>
              </w:rPr>
              <w:t>5.9.1</w:t>
            </w:r>
          </w:p>
        </w:tc>
        <w:tc>
          <w:tcPr>
            <w:tcW w:w="4900" w:type="dxa"/>
            <w:tcBorders>
              <w:top w:val="single" w:sz="4" w:space="0" w:color="auto"/>
              <w:bottom w:val="single" w:sz="4" w:space="0" w:color="auto"/>
            </w:tcBorders>
          </w:tcPr>
          <w:p w:rsidR="00C57C5A" w:rsidRPr="00C57C5A" w:rsidRDefault="00C57C5A" w:rsidP="00C57C5A">
            <w:pPr>
              <w:rPr>
                <w:rFonts w:cs="Arial"/>
                <w:sz w:val="18"/>
                <w:szCs w:val="18"/>
                <w:lang w:val="en-US"/>
              </w:rPr>
            </w:pPr>
            <w:r w:rsidRPr="0037040D">
              <w:rPr>
                <w:rFonts w:cs="Arial"/>
                <w:sz w:val="18"/>
                <w:szCs w:val="18"/>
                <w:lang w:val="en-US"/>
              </w:rPr>
              <w:t xml:space="preserve">The proficiency testing provider shall have a policy and procedure(s) that shall be implemented when any aspect of its activities does not conform to its own procedures or the agreed requirements of its customers. </w:t>
            </w:r>
            <w:r w:rsidRPr="00C57C5A">
              <w:rPr>
                <w:rFonts w:cs="Arial"/>
                <w:sz w:val="18"/>
                <w:szCs w:val="18"/>
                <w:lang w:val="en-US"/>
              </w:rPr>
              <w:t xml:space="preserve">The policy and procedure(s) shall ensure that: </w:t>
            </w:r>
          </w:p>
          <w:p w:rsidR="00C57C5A" w:rsidRPr="0037040D" w:rsidRDefault="00C57C5A" w:rsidP="00204E70">
            <w:pPr>
              <w:numPr>
                <w:ilvl w:val="0"/>
                <w:numId w:val="20"/>
              </w:numPr>
              <w:ind w:left="395" w:hanging="283"/>
              <w:rPr>
                <w:sz w:val="18"/>
                <w:szCs w:val="18"/>
                <w:lang w:val="en-US"/>
              </w:rPr>
            </w:pPr>
            <w:r w:rsidRPr="0037040D">
              <w:rPr>
                <w:sz w:val="18"/>
                <w:szCs w:val="18"/>
                <w:lang w:val="en-US"/>
              </w:rPr>
              <w:t xml:space="preserve">the responsibilities and authorities for the management of nonconforming work are designated and actions (including halting work of ongoing programmes and withholding reports, as necessary) are defined and taken when nonconforming work is identified; </w:t>
            </w:r>
          </w:p>
          <w:p w:rsidR="00C57C5A" w:rsidRPr="0037040D" w:rsidRDefault="00C57C5A" w:rsidP="00204E70">
            <w:pPr>
              <w:numPr>
                <w:ilvl w:val="0"/>
                <w:numId w:val="20"/>
              </w:numPr>
              <w:ind w:left="395" w:hanging="283"/>
              <w:rPr>
                <w:sz w:val="18"/>
                <w:szCs w:val="18"/>
                <w:lang w:val="en-US"/>
              </w:rPr>
            </w:pPr>
            <w:r w:rsidRPr="0037040D">
              <w:rPr>
                <w:sz w:val="18"/>
                <w:szCs w:val="18"/>
                <w:lang w:val="en-US"/>
              </w:rPr>
              <w:t xml:space="preserve">an evaluation of the significance of the nonconforming work is made; </w:t>
            </w:r>
          </w:p>
          <w:p w:rsidR="00C57C5A" w:rsidRPr="0037040D" w:rsidRDefault="00C57C5A" w:rsidP="00204E70">
            <w:pPr>
              <w:numPr>
                <w:ilvl w:val="0"/>
                <w:numId w:val="20"/>
              </w:numPr>
              <w:ind w:left="395" w:hanging="283"/>
              <w:rPr>
                <w:sz w:val="18"/>
                <w:szCs w:val="18"/>
                <w:lang w:val="en-US"/>
              </w:rPr>
            </w:pPr>
            <w:r w:rsidRPr="0037040D">
              <w:rPr>
                <w:sz w:val="18"/>
                <w:szCs w:val="18"/>
                <w:lang w:val="en-US"/>
              </w:rPr>
              <w:t xml:space="preserve">a decision on the need for action and timescale is taken immediately, together with any decision about the acceptability of the nonconforming work; </w:t>
            </w:r>
          </w:p>
          <w:p w:rsidR="00C57C5A" w:rsidRPr="0037040D" w:rsidRDefault="00C57C5A" w:rsidP="00204E70">
            <w:pPr>
              <w:numPr>
                <w:ilvl w:val="0"/>
                <w:numId w:val="20"/>
              </w:numPr>
              <w:ind w:left="395" w:hanging="283"/>
              <w:rPr>
                <w:sz w:val="18"/>
                <w:szCs w:val="18"/>
                <w:lang w:val="en-US"/>
              </w:rPr>
            </w:pPr>
            <w:r w:rsidRPr="0037040D">
              <w:rPr>
                <w:sz w:val="18"/>
                <w:szCs w:val="18"/>
                <w:lang w:val="en-US"/>
              </w:rPr>
              <w:t xml:space="preserve">proficiency testing scheme participants and other customers, as appropriate, are informed and the nonconforming proficiency test items or reports already sent to participants are recalled or disregarded; and </w:t>
            </w:r>
          </w:p>
          <w:p w:rsidR="00C57C5A" w:rsidRPr="0037040D" w:rsidRDefault="00C57C5A" w:rsidP="00204E70">
            <w:pPr>
              <w:numPr>
                <w:ilvl w:val="0"/>
                <w:numId w:val="20"/>
              </w:numPr>
              <w:ind w:left="395" w:hanging="283"/>
              <w:rPr>
                <w:sz w:val="18"/>
                <w:szCs w:val="18"/>
                <w:lang w:val="en-US"/>
              </w:rPr>
            </w:pPr>
            <w:r w:rsidRPr="0037040D">
              <w:rPr>
                <w:sz w:val="18"/>
                <w:szCs w:val="18"/>
                <w:lang w:val="en-US"/>
              </w:rPr>
              <w:t xml:space="preserve">the responsibility for authorization of the resumption </w:t>
            </w:r>
            <w:r w:rsidR="00783996">
              <w:rPr>
                <w:sz w:val="18"/>
                <w:szCs w:val="18"/>
                <w:lang w:val="en-US"/>
              </w:rPr>
              <w:br/>
            </w:r>
            <w:r w:rsidRPr="0037040D">
              <w:rPr>
                <w:sz w:val="18"/>
                <w:szCs w:val="18"/>
                <w:lang w:val="en-US"/>
              </w:rPr>
              <w:t xml:space="preserve">of work is defined. </w:t>
            </w:r>
          </w:p>
          <w:p w:rsidR="00C57C5A" w:rsidRPr="0037040D" w:rsidRDefault="00C57C5A" w:rsidP="00C57C5A">
            <w:pPr>
              <w:rPr>
                <w:rFonts w:cs="Arial"/>
                <w:b/>
                <w:sz w:val="18"/>
                <w:szCs w:val="18"/>
                <w:lang w:val="en-US"/>
              </w:rPr>
            </w:pP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r>
              <w:rPr>
                <w:rFonts w:cs="Arial"/>
                <w:sz w:val="16"/>
                <w:szCs w:val="16"/>
                <w:lang w:val="en-US"/>
              </w:rPr>
              <w:t xml:space="preserve"> </w:t>
            </w:r>
          </w:p>
        </w:tc>
        <w:tc>
          <w:tcPr>
            <w:tcW w:w="2296" w:type="dxa"/>
            <w:tcBorders>
              <w:top w:val="single" w:sz="4" w:space="0" w:color="auto"/>
              <w:bottom w:val="single" w:sz="4" w:space="0" w:color="auto"/>
            </w:tcBorders>
            <w:shd w:val="clear" w:color="auto" w:fill="DEEAF6"/>
          </w:tcPr>
          <w:p w:rsidR="00C57C5A" w:rsidRPr="00044213" w:rsidRDefault="00C57C5A" w:rsidP="00C57C5A">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04421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C57C5A" w:rsidRPr="00044213" w:rsidRDefault="00C57C5A" w:rsidP="00C57C5A">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C57C5A" w:rsidRPr="00044213" w:rsidRDefault="00C57C5A" w:rsidP="00C57C5A">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4421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57C5A" w:rsidRPr="00044213" w:rsidRDefault="00C57C5A" w:rsidP="00C57C5A">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44213">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57C5A" w:rsidRPr="00044213" w:rsidRDefault="00C57C5A" w:rsidP="00C57C5A">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04421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57C5A" w:rsidRPr="000F7963" w:rsidTr="009515A0">
        <w:tc>
          <w:tcPr>
            <w:tcW w:w="811" w:type="dxa"/>
            <w:tcBorders>
              <w:top w:val="single" w:sz="4" w:space="0" w:color="auto"/>
            </w:tcBorders>
          </w:tcPr>
          <w:p w:rsidR="00C57C5A" w:rsidRPr="006F7FC5" w:rsidRDefault="00C57C5A" w:rsidP="00C57C5A">
            <w:pPr>
              <w:rPr>
                <w:rFonts w:cs="Arial"/>
                <w:sz w:val="18"/>
                <w:szCs w:val="18"/>
              </w:rPr>
            </w:pPr>
            <w:r w:rsidRPr="006F7FC5">
              <w:rPr>
                <w:rFonts w:cs="Arial"/>
                <w:sz w:val="18"/>
                <w:szCs w:val="18"/>
              </w:rPr>
              <w:t>5.9.2</w:t>
            </w:r>
          </w:p>
        </w:tc>
        <w:tc>
          <w:tcPr>
            <w:tcW w:w="4900" w:type="dxa"/>
            <w:tcBorders>
              <w:top w:val="single" w:sz="4" w:space="0" w:color="auto"/>
            </w:tcBorders>
          </w:tcPr>
          <w:p w:rsidR="00C57C5A" w:rsidRPr="0037040D" w:rsidRDefault="00C57C5A" w:rsidP="00C57C5A">
            <w:pPr>
              <w:rPr>
                <w:rFonts w:cs="Arial"/>
                <w:b/>
                <w:sz w:val="10"/>
                <w:szCs w:val="10"/>
                <w:lang w:val="en-US"/>
              </w:rPr>
            </w:pPr>
            <w:r w:rsidRPr="0037040D">
              <w:rPr>
                <w:rFonts w:cs="Arial"/>
                <w:sz w:val="18"/>
                <w:szCs w:val="18"/>
                <w:lang w:val="en-US"/>
              </w:rPr>
              <w:t>Where the evaluation indicates that nonconforming work could recur or that there is doubt about the compliance of the proficiency testing provider or subcontractor with their own policies and procedures, the corrective action procedure in 5.11 shall be promptly followed.</w:t>
            </w:r>
            <w:r w:rsidRPr="0037040D">
              <w:rPr>
                <w:lang w:val="en-US"/>
              </w:rPr>
              <w:t xml:space="preserve"> </w:t>
            </w:r>
          </w:p>
        </w:tc>
        <w:tc>
          <w:tcPr>
            <w:tcW w:w="2296" w:type="dxa"/>
            <w:tcBorders>
              <w:top w:val="single" w:sz="4" w:space="0" w:color="auto"/>
            </w:tcBorders>
            <w:shd w:val="clear" w:color="auto" w:fill="DEEAF6"/>
          </w:tcPr>
          <w:p w:rsidR="00C57C5A" w:rsidRPr="000F7963" w:rsidRDefault="00C57C5A" w:rsidP="00C57C5A">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57C5A" w:rsidRPr="009E23EC" w:rsidRDefault="00C57C5A" w:rsidP="00C57C5A">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57C5A" w:rsidRPr="009E23EC" w:rsidRDefault="00C57C5A" w:rsidP="00C57C5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57C5A" w:rsidRPr="009E23EC" w:rsidRDefault="00C57C5A" w:rsidP="00C57C5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57C5A" w:rsidRPr="00A34356" w:rsidRDefault="00C57C5A" w:rsidP="00C57C5A">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Pr="008F2A74" w:rsidRDefault="00A33EA2" w:rsidP="009E0618">
      <w:pPr>
        <w:pStyle w:val="berschrift2"/>
        <w:rPr>
          <w:sz w:val="18"/>
          <w:szCs w:val="18"/>
        </w:rPr>
      </w:pPr>
      <w:bookmarkStart w:id="22" w:name="_Toc33093727"/>
      <w:r>
        <w:t>5.10</w:t>
      </w:r>
      <w:r>
        <w:tab/>
      </w:r>
      <w:r w:rsidRPr="00C57C5A">
        <w:t>Improvement</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3"/>
        <w:gridCol w:w="1340"/>
        <w:gridCol w:w="2279"/>
        <w:gridCol w:w="405"/>
        <w:gridCol w:w="393"/>
        <w:gridCol w:w="392"/>
        <w:gridCol w:w="739"/>
      </w:tblGrid>
      <w:tr w:rsidR="0076385C" w:rsidRPr="004B6A18" w:rsidTr="00B05CD2">
        <w:tc>
          <w:tcPr>
            <w:tcW w:w="4363" w:type="dxa"/>
            <w:tcBorders>
              <w:top w:val="single" w:sz="12" w:space="0" w:color="auto"/>
              <w:bottom w:val="single" w:sz="12" w:space="0" w:color="auto"/>
              <w:right w:val="single" w:sz="4" w:space="0" w:color="auto"/>
            </w:tcBorders>
            <w:shd w:val="clear" w:color="auto" w:fill="auto"/>
          </w:tcPr>
          <w:p w:rsidR="0076385C" w:rsidRPr="00770C38" w:rsidRDefault="0076385C" w:rsidP="0076385C">
            <w:pPr>
              <w:pStyle w:val="2"/>
            </w:pPr>
          </w:p>
        </w:tc>
        <w:tc>
          <w:tcPr>
            <w:tcW w:w="1340" w:type="dxa"/>
            <w:tcBorders>
              <w:top w:val="single" w:sz="12" w:space="0" w:color="auto"/>
              <w:bottom w:val="single" w:sz="12" w:space="0" w:color="auto"/>
              <w:right w:val="single" w:sz="4" w:space="0" w:color="auto"/>
            </w:tcBorders>
            <w:shd w:val="clear" w:color="auto" w:fill="auto"/>
          </w:tcPr>
          <w:p w:rsidR="0076385C" w:rsidRPr="0023458E" w:rsidRDefault="0076385C" w:rsidP="0076385C">
            <w:pPr>
              <w:rPr>
                <w:b/>
                <w:sz w:val="18"/>
                <w:szCs w:val="18"/>
              </w:rPr>
            </w:pPr>
            <w:r w:rsidRPr="0023458E">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76385C" w:rsidRPr="00B71404" w:rsidRDefault="0076385C" w:rsidP="0076385C">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76385C" w:rsidRPr="009E23EC" w:rsidRDefault="0076385C" w:rsidP="0076385C">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76385C" w:rsidRPr="009E23EC" w:rsidRDefault="0076385C" w:rsidP="0076385C">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76385C" w:rsidRPr="009E23EC" w:rsidRDefault="0076385C" w:rsidP="0076385C">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76385C" w:rsidRPr="00B71404" w:rsidRDefault="0076385C" w:rsidP="0076385C">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82"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E1B5A" w:rsidRPr="009C339D" w:rsidRDefault="00FE1B5A" w:rsidP="009C339D">
      <w:pPr>
        <w:keepNext/>
        <w:keepLines/>
        <w:spacing w:before="0" w:after="0"/>
        <w:rPr>
          <w:rFonts w:cs="Arial"/>
          <w:b/>
          <w:bCs/>
          <w:sz w:val="2"/>
          <w:szCs w:val="2"/>
        </w:rPr>
        <w:sectPr w:rsidR="00FE1B5A"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778DC" w:rsidTr="009515A0">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B778DC" w:rsidTr="009515A0">
        <w:tc>
          <w:tcPr>
            <w:tcW w:w="9923" w:type="dxa"/>
            <w:gridSpan w:val="4"/>
            <w:tcBorders>
              <w:top w:val="nil"/>
              <w:bottom w:val="single" w:sz="12" w:space="0" w:color="auto"/>
            </w:tcBorders>
            <w:shd w:val="clear" w:color="auto" w:fill="FFF2CC"/>
          </w:tcPr>
          <w:p w:rsidR="00FE1B5A" w:rsidRPr="00BF65F0" w:rsidRDefault="00FE1B5A" w:rsidP="00BF65F0">
            <w:pPr>
              <w:rPr>
                <w:lang w:val="en-US"/>
              </w:rPr>
            </w:pPr>
          </w:p>
        </w:tc>
      </w:tr>
      <w:tr w:rsidR="00FE1B5A" w:rsidRPr="00B778DC" w:rsidTr="009515A0">
        <w:tc>
          <w:tcPr>
            <w:tcW w:w="9923" w:type="dxa"/>
            <w:gridSpan w:val="4"/>
            <w:tcBorders>
              <w:bottom w:val="single" w:sz="4" w:space="0" w:color="auto"/>
            </w:tcBorders>
            <w:vAlign w:val="center"/>
          </w:tcPr>
          <w:p w:rsidR="00FE1B5A"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9515A0">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E1B5A" w:rsidRPr="00E97706" w:rsidTr="009515A0">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FE1B5A" w:rsidRPr="00E97706" w:rsidTr="009515A0">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7D1F2F" w:rsidRPr="00B778DC" w:rsidTr="009515A0">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B778DC" w:rsidTr="009515A0">
        <w:tc>
          <w:tcPr>
            <w:tcW w:w="9923" w:type="dxa"/>
            <w:gridSpan w:val="4"/>
            <w:tcBorders>
              <w:top w:val="nil"/>
              <w:bottom w:val="single" w:sz="2" w:space="0" w:color="auto"/>
            </w:tcBorders>
            <w:shd w:val="clear" w:color="auto" w:fill="FFF2CC"/>
            <w:vAlign w:val="center"/>
          </w:tcPr>
          <w:p w:rsidR="00FE1B5A" w:rsidRPr="00BF65F0" w:rsidRDefault="00FE1B5A" w:rsidP="00BF65F0">
            <w:pPr>
              <w:rPr>
                <w:lang w:val="en-US"/>
              </w:rPr>
            </w:pPr>
          </w:p>
        </w:tc>
      </w:tr>
    </w:tbl>
    <w:p w:rsidR="004310BD" w:rsidRPr="009C339D" w:rsidRDefault="004310BD" w:rsidP="009C339D">
      <w:pPr>
        <w:spacing w:before="0" w:after="0"/>
        <w:rPr>
          <w:b/>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57C5A" w:rsidRPr="000F7963" w:rsidTr="009515A0">
        <w:tc>
          <w:tcPr>
            <w:tcW w:w="811" w:type="dxa"/>
            <w:tcBorders>
              <w:top w:val="single" w:sz="4" w:space="0" w:color="auto"/>
              <w:bottom w:val="single" w:sz="4" w:space="0" w:color="auto"/>
            </w:tcBorders>
          </w:tcPr>
          <w:p w:rsidR="00C57C5A" w:rsidRPr="00C57C5A" w:rsidRDefault="00C57C5A" w:rsidP="00C57C5A">
            <w:pPr>
              <w:spacing w:after="40" w:line="200" w:lineRule="exact"/>
              <w:rPr>
                <w:sz w:val="18"/>
                <w:szCs w:val="18"/>
                <w:lang w:val="en-US"/>
              </w:rPr>
            </w:pPr>
          </w:p>
        </w:tc>
        <w:tc>
          <w:tcPr>
            <w:tcW w:w="4900" w:type="dxa"/>
            <w:tcBorders>
              <w:top w:val="single" w:sz="4" w:space="0" w:color="auto"/>
              <w:bottom w:val="single" w:sz="4" w:space="0" w:color="auto"/>
            </w:tcBorders>
          </w:tcPr>
          <w:p w:rsidR="00C57C5A" w:rsidRPr="0037040D" w:rsidRDefault="00C57C5A" w:rsidP="00C57C5A">
            <w:pPr>
              <w:rPr>
                <w:rFonts w:cs="Arial"/>
                <w:sz w:val="18"/>
                <w:szCs w:val="18"/>
                <w:lang w:val="en-US"/>
              </w:rPr>
            </w:pPr>
            <w:r w:rsidRPr="0037040D">
              <w:rPr>
                <w:rFonts w:cs="Arial"/>
                <w:sz w:val="18"/>
                <w:szCs w:val="18"/>
                <w:lang w:val="en-US"/>
              </w:rPr>
              <w:t xml:space="preserve">The proficiency testing provider shall continually improve the effectiveness of its management system through the use of the quality policy, quality objectives, audit results, analysis of data, corrective and preventive actions and management review. </w:t>
            </w:r>
          </w:p>
        </w:tc>
        <w:tc>
          <w:tcPr>
            <w:tcW w:w="2282" w:type="dxa"/>
            <w:tcBorders>
              <w:top w:val="single" w:sz="4" w:space="0" w:color="auto"/>
              <w:bottom w:val="single" w:sz="4" w:space="0" w:color="auto"/>
            </w:tcBorders>
            <w:shd w:val="clear" w:color="auto" w:fill="DEEAF6"/>
          </w:tcPr>
          <w:p w:rsidR="00C57C5A" w:rsidRPr="000F7963" w:rsidRDefault="00C57C5A" w:rsidP="00C57C5A">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C57C5A" w:rsidRPr="009E23EC" w:rsidRDefault="00C57C5A" w:rsidP="00C57C5A">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57C5A" w:rsidRPr="009E23EC" w:rsidRDefault="00C57C5A" w:rsidP="00C57C5A">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57C5A" w:rsidRPr="009E23EC" w:rsidRDefault="00C57C5A" w:rsidP="00C57C5A">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57C5A" w:rsidRPr="00A34356" w:rsidRDefault="00C57C5A" w:rsidP="00C57C5A">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Pr="005F0B9B" w:rsidRDefault="00A33EA2" w:rsidP="009E0618">
      <w:pPr>
        <w:pStyle w:val="berschrift2"/>
        <w:rPr>
          <w:sz w:val="18"/>
          <w:szCs w:val="18"/>
          <w:lang w:val="en-US"/>
        </w:rPr>
      </w:pPr>
      <w:bookmarkStart w:id="23" w:name="_Toc33093728"/>
      <w:r>
        <w:lastRenderedPageBreak/>
        <w:t>5.11</w:t>
      </w:r>
      <w:r>
        <w:tab/>
      </w:r>
      <w:r w:rsidRPr="00C57C5A">
        <w:t>Corrective actions</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307"/>
        <w:gridCol w:w="377"/>
        <w:gridCol w:w="393"/>
        <w:gridCol w:w="386"/>
        <w:gridCol w:w="6"/>
        <w:gridCol w:w="739"/>
      </w:tblGrid>
      <w:tr w:rsidR="00673CD9" w:rsidRPr="004B6A18" w:rsidTr="00B05CD2">
        <w:tc>
          <w:tcPr>
            <w:tcW w:w="4377" w:type="dxa"/>
            <w:tcBorders>
              <w:top w:val="single" w:sz="12" w:space="0" w:color="auto"/>
              <w:bottom w:val="single" w:sz="12" w:space="0" w:color="auto"/>
              <w:right w:val="single" w:sz="4" w:space="0" w:color="auto"/>
            </w:tcBorders>
            <w:shd w:val="clear" w:color="auto" w:fill="auto"/>
          </w:tcPr>
          <w:p w:rsidR="00673CD9" w:rsidRPr="00770C38" w:rsidRDefault="00673CD9" w:rsidP="005E4CDA">
            <w:pPr>
              <w:pStyle w:val="2"/>
            </w:pPr>
          </w:p>
        </w:tc>
        <w:tc>
          <w:tcPr>
            <w:tcW w:w="1326" w:type="dxa"/>
            <w:tcBorders>
              <w:top w:val="single" w:sz="12" w:space="0" w:color="auto"/>
              <w:bottom w:val="single" w:sz="12" w:space="0" w:color="auto"/>
              <w:right w:val="single" w:sz="4" w:space="0" w:color="auto"/>
            </w:tcBorders>
            <w:shd w:val="clear" w:color="auto" w:fill="auto"/>
          </w:tcPr>
          <w:p w:rsidR="00673CD9" w:rsidRPr="0023458E" w:rsidRDefault="007B774F" w:rsidP="005E4CDA">
            <w:pPr>
              <w:rPr>
                <w:b/>
                <w:sz w:val="18"/>
                <w:szCs w:val="18"/>
              </w:rPr>
            </w:pPr>
            <w:r w:rsidRPr="0023458E">
              <w:rPr>
                <w:b/>
                <w:sz w:val="18"/>
                <w:szCs w:val="18"/>
              </w:rPr>
              <w:t xml:space="preserve">SA + </w:t>
            </w:r>
            <w:r w:rsidR="00FE2B25" w:rsidRPr="0023458E">
              <w:rPr>
                <w:b/>
                <w:sz w:val="18"/>
                <w:szCs w:val="18"/>
              </w:rPr>
              <w:t>T</w:t>
            </w:r>
            <w:r w:rsidR="00A90828" w:rsidRPr="0023458E">
              <w:rPr>
                <w:b/>
                <w:sz w:val="18"/>
                <w:szCs w:val="18"/>
              </w:rPr>
              <w: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5E4CDA">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673CD9" w:rsidRPr="009E23EC" w:rsidRDefault="00673CD9" w:rsidP="005E4CDA">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673CD9" w:rsidRPr="009E23EC" w:rsidRDefault="00673CD9" w:rsidP="005E4CDA">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673CD9" w:rsidRPr="00B71404" w:rsidRDefault="00673CD9" w:rsidP="005E4CDA">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8010"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77" w:type="dxa"/>
            <w:tcBorders>
              <w:top w:val="single" w:sz="12" w:space="0" w:color="auto"/>
            </w:tcBorders>
            <w:shd w:val="clear" w:color="auto" w:fill="FFF2CC"/>
          </w:tcPr>
          <w:p w:rsidR="00A6186B" w:rsidRPr="009E23EC" w:rsidRDefault="00A6186B" w:rsidP="005E4CDA">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5E4CDA">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A6186B" w:rsidRPr="009E23EC" w:rsidRDefault="00A6186B" w:rsidP="005E4CDA">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A6186B" w:rsidRPr="0071104F" w:rsidRDefault="00A6186B" w:rsidP="005E4CDA">
            <w:pPr>
              <w:keepNext/>
              <w:keepLines/>
              <w:jc w:val="center"/>
              <w:rPr>
                <w:sz w:val="16"/>
                <w:szCs w:val="16"/>
                <w:highlight w:val="yellow"/>
              </w:rPr>
            </w:pPr>
          </w:p>
        </w:tc>
      </w:tr>
    </w:tbl>
    <w:p w:rsidR="00BA7A4D" w:rsidRPr="009C339D" w:rsidRDefault="00BA7A4D" w:rsidP="009C339D">
      <w:pPr>
        <w:keepNext/>
        <w:keepLines/>
        <w:spacing w:before="0" w:after="0"/>
        <w:rPr>
          <w:rFonts w:cs="Arial"/>
          <w:b/>
          <w:bCs/>
          <w:sz w:val="2"/>
          <w:szCs w:val="2"/>
        </w:rPr>
        <w:sectPr w:rsidR="00BA7A4D"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36"/>
        <w:gridCol w:w="1900"/>
      </w:tblGrid>
      <w:tr w:rsidR="00A6186B" w:rsidRPr="00B778DC" w:rsidTr="009515A0">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A7A4D" w:rsidRPr="00B778DC" w:rsidTr="009515A0">
        <w:tc>
          <w:tcPr>
            <w:tcW w:w="9923" w:type="dxa"/>
            <w:gridSpan w:val="4"/>
            <w:tcBorders>
              <w:top w:val="nil"/>
              <w:bottom w:val="single" w:sz="12" w:space="0" w:color="auto"/>
            </w:tcBorders>
            <w:shd w:val="clear" w:color="auto" w:fill="FFF2CC"/>
          </w:tcPr>
          <w:p w:rsidR="00BA7A4D" w:rsidRPr="00BF65F0" w:rsidRDefault="00BA7A4D" w:rsidP="00F73751">
            <w:pPr>
              <w:rPr>
                <w:lang w:val="en-US"/>
              </w:rPr>
            </w:pPr>
          </w:p>
        </w:tc>
      </w:tr>
      <w:tr w:rsidR="00BA7A4D" w:rsidRPr="00B778DC" w:rsidTr="009515A0">
        <w:tc>
          <w:tcPr>
            <w:tcW w:w="9923" w:type="dxa"/>
            <w:gridSpan w:val="4"/>
            <w:tcBorders>
              <w:bottom w:val="single" w:sz="4" w:space="0" w:color="auto"/>
            </w:tcBorders>
            <w:vAlign w:val="center"/>
          </w:tcPr>
          <w:p w:rsidR="00BA7A4D" w:rsidRPr="00B92D0A" w:rsidRDefault="00B92D0A" w:rsidP="005E4CDA">
            <w:pPr>
              <w:keepNext/>
              <w:keepLines/>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9515A0">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45"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02"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BA7A4D" w:rsidRPr="00E97706" w:rsidTr="009515A0">
        <w:tc>
          <w:tcPr>
            <w:tcW w:w="796" w:type="dxa"/>
          </w:tcPr>
          <w:p w:rsidR="00BA7A4D" w:rsidRPr="00D623CF" w:rsidRDefault="00BA7A4D" w:rsidP="00204E70">
            <w:pPr>
              <w:numPr>
                <w:ilvl w:val="0"/>
                <w:numId w:val="1"/>
              </w:numPr>
              <w:ind w:left="0" w:firstLine="0"/>
              <w:rPr>
                <w:rFonts w:cs="Arial"/>
                <w:iCs/>
                <w:sz w:val="18"/>
                <w:szCs w:val="18"/>
              </w:rPr>
            </w:pPr>
          </w:p>
        </w:tc>
        <w:tc>
          <w:tcPr>
            <w:tcW w:w="480" w:type="dxa"/>
            <w:shd w:val="clear" w:color="auto" w:fill="FFF2CC"/>
          </w:tcPr>
          <w:p w:rsidR="00BA7A4D" w:rsidRPr="00266DA0" w:rsidRDefault="00BA7A4D" w:rsidP="00F73751">
            <w:pPr>
              <w:jc w:val="center"/>
              <w:rPr>
                <w:rFonts w:cs="Arial"/>
                <w:iCs/>
                <w:sz w:val="18"/>
                <w:szCs w:val="18"/>
              </w:rPr>
            </w:pPr>
          </w:p>
        </w:tc>
        <w:tc>
          <w:tcPr>
            <w:tcW w:w="6745" w:type="dxa"/>
            <w:shd w:val="clear" w:color="auto" w:fill="FFF2CC"/>
          </w:tcPr>
          <w:p w:rsidR="00BA7A4D" w:rsidRPr="00D623CF" w:rsidRDefault="00BA7A4D" w:rsidP="00F73751">
            <w:pPr>
              <w:rPr>
                <w:rFonts w:cs="Arial"/>
                <w:iCs/>
                <w:sz w:val="18"/>
                <w:szCs w:val="18"/>
              </w:rPr>
            </w:pPr>
          </w:p>
        </w:tc>
        <w:tc>
          <w:tcPr>
            <w:tcW w:w="1902" w:type="dxa"/>
            <w:shd w:val="clear" w:color="auto" w:fill="FFF2CC"/>
          </w:tcPr>
          <w:p w:rsidR="00BA7A4D" w:rsidRPr="00D623CF" w:rsidRDefault="00BA7A4D" w:rsidP="00F73751">
            <w:pPr>
              <w:rPr>
                <w:sz w:val="18"/>
                <w:szCs w:val="18"/>
              </w:rPr>
            </w:pPr>
          </w:p>
        </w:tc>
      </w:tr>
      <w:tr w:rsidR="00BA7A4D" w:rsidRPr="00E97706" w:rsidTr="009515A0">
        <w:tc>
          <w:tcPr>
            <w:tcW w:w="796" w:type="dxa"/>
          </w:tcPr>
          <w:p w:rsidR="00BA7A4D" w:rsidRPr="00D623CF" w:rsidRDefault="00BA7A4D" w:rsidP="00204E70">
            <w:pPr>
              <w:numPr>
                <w:ilvl w:val="0"/>
                <w:numId w:val="1"/>
              </w:numPr>
              <w:ind w:left="0" w:firstLine="0"/>
              <w:rPr>
                <w:rFonts w:cs="Arial"/>
                <w:iCs/>
                <w:sz w:val="18"/>
                <w:szCs w:val="18"/>
              </w:rPr>
            </w:pPr>
          </w:p>
        </w:tc>
        <w:tc>
          <w:tcPr>
            <w:tcW w:w="480" w:type="dxa"/>
            <w:shd w:val="clear" w:color="auto" w:fill="FFF2CC"/>
          </w:tcPr>
          <w:p w:rsidR="00BA7A4D" w:rsidRPr="00266DA0" w:rsidRDefault="00BA7A4D" w:rsidP="00F73751">
            <w:pPr>
              <w:jc w:val="center"/>
              <w:rPr>
                <w:rFonts w:cs="Arial"/>
                <w:bCs/>
                <w:sz w:val="18"/>
                <w:szCs w:val="18"/>
              </w:rPr>
            </w:pPr>
          </w:p>
        </w:tc>
        <w:tc>
          <w:tcPr>
            <w:tcW w:w="6745" w:type="dxa"/>
            <w:shd w:val="clear" w:color="auto" w:fill="FFF2CC"/>
          </w:tcPr>
          <w:p w:rsidR="00BA7A4D" w:rsidRPr="00D623CF" w:rsidRDefault="00BA7A4D" w:rsidP="00F73751">
            <w:pPr>
              <w:rPr>
                <w:rFonts w:cs="Arial"/>
                <w:iCs/>
                <w:sz w:val="18"/>
                <w:szCs w:val="18"/>
              </w:rPr>
            </w:pPr>
          </w:p>
        </w:tc>
        <w:tc>
          <w:tcPr>
            <w:tcW w:w="1902" w:type="dxa"/>
            <w:shd w:val="clear" w:color="auto" w:fill="FFF2CC"/>
          </w:tcPr>
          <w:p w:rsidR="00BA7A4D" w:rsidRPr="00D623CF" w:rsidRDefault="00BA7A4D" w:rsidP="00F73751">
            <w:pPr>
              <w:rPr>
                <w:sz w:val="18"/>
                <w:szCs w:val="18"/>
              </w:rPr>
            </w:pPr>
          </w:p>
        </w:tc>
      </w:tr>
      <w:tr w:rsidR="007D1F2F" w:rsidRPr="00B778DC" w:rsidTr="009515A0">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790BCC">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A7A4D" w:rsidRPr="00B778DC" w:rsidTr="009515A0">
        <w:tc>
          <w:tcPr>
            <w:tcW w:w="9923" w:type="dxa"/>
            <w:gridSpan w:val="4"/>
            <w:tcBorders>
              <w:top w:val="nil"/>
              <w:bottom w:val="single" w:sz="2" w:space="0" w:color="auto"/>
            </w:tcBorders>
            <w:shd w:val="clear" w:color="auto" w:fill="FFF2CC"/>
            <w:vAlign w:val="center"/>
          </w:tcPr>
          <w:p w:rsidR="00BA7A4D" w:rsidRPr="00BF65F0" w:rsidRDefault="00BA7A4D" w:rsidP="004310BD">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21"/>
        <w:gridCol w:w="363"/>
        <w:gridCol w:w="393"/>
        <w:gridCol w:w="392"/>
        <w:gridCol w:w="739"/>
      </w:tblGrid>
      <w:tr w:rsidR="00C57C5A" w:rsidRPr="00783996" w:rsidTr="009515A0">
        <w:tc>
          <w:tcPr>
            <w:tcW w:w="811" w:type="dxa"/>
            <w:tcBorders>
              <w:top w:val="single" w:sz="4" w:space="0" w:color="auto"/>
            </w:tcBorders>
          </w:tcPr>
          <w:p w:rsidR="00C57C5A" w:rsidRPr="0001078E" w:rsidRDefault="00C57C5A" w:rsidP="00C57C5A">
            <w:pPr>
              <w:rPr>
                <w:rFonts w:cs="Arial"/>
                <w:b/>
                <w:sz w:val="18"/>
                <w:szCs w:val="18"/>
              </w:rPr>
            </w:pPr>
            <w:r w:rsidRPr="00E35595">
              <w:rPr>
                <w:rFonts w:cs="Arial"/>
                <w:b/>
                <w:sz w:val="18"/>
                <w:szCs w:val="18"/>
              </w:rPr>
              <w:t>5.11.1</w:t>
            </w:r>
          </w:p>
        </w:tc>
        <w:tc>
          <w:tcPr>
            <w:tcW w:w="4900" w:type="dxa"/>
            <w:tcBorders>
              <w:top w:val="single" w:sz="4" w:space="0" w:color="auto"/>
            </w:tcBorders>
          </w:tcPr>
          <w:p w:rsidR="00C57C5A" w:rsidRDefault="00C57C5A" w:rsidP="00C57C5A">
            <w:pPr>
              <w:rPr>
                <w:rFonts w:cs="Arial"/>
                <w:sz w:val="18"/>
                <w:szCs w:val="18"/>
                <w:lang w:val="en-US"/>
              </w:rPr>
            </w:pPr>
            <w:r w:rsidRPr="00783996">
              <w:rPr>
                <w:b/>
                <w:bCs/>
                <w:sz w:val="18"/>
                <w:szCs w:val="18"/>
                <w:lang w:val="en-US"/>
              </w:rPr>
              <w:t>General</w:t>
            </w:r>
          </w:p>
          <w:p w:rsidR="00C57C5A" w:rsidRPr="00783996" w:rsidRDefault="00C57C5A" w:rsidP="00A4650C">
            <w:pPr>
              <w:rPr>
                <w:rFonts w:cs="Arial"/>
                <w:sz w:val="18"/>
                <w:szCs w:val="18"/>
                <w:lang w:val="en-US"/>
              </w:rPr>
            </w:pPr>
            <w:r w:rsidRPr="0037040D">
              <w:rPr>
                <w:rFonts w:cs="Arial"/>
                <w:sz w:val="18"/>
                <w:szCs w:val="18"/>
                <w:lang w:val="en-US"/>
              </w:rPr>
              <w:t xml:space="preserve">The proficiency testing provider shall establish a policy and procedure(s) and shall designate appropriate personnel for implementing corrective actions when nonconforming work or departures from the policies and procedures in the management system or technical operations have been identified.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tc>
        <w:tc>
          <w:tcPr>
            <w:tcW w:w="2324" w:type="dxa"/>
            <w:tcBorders>
              <w:top w:val="single" w:sz="4" w:space="0" w:color="auto"/>
            </w:tcBorders>
            <w:shd w:val="clear" w:color="auto" w:fill="DEEAF6"/>
          </w:tcPr>
          <w:p w:rsidR="00C57C5A" w:rsidRPr="00783996" w:rsidRDefault="00C57C5A" w:rsidP="00C57C5A">
            <w:pPr>
              <w:rPr>
                <w:rFonts w:cs="Arial"/>
                <w:sz w:val="18"/>
                <w:szCs w:val="18"/>
                <w:lang w:val="en-US"/>
              </w:rPr>
            </w:pPr>
            <w:r w:rsidRPr="000F7963">
              <w:rPr>
                <w:rFonts w:cs="Arial"/>
                <w:iCs/>
                <w:sz w:val="18"/>
                <w:szCs w:val="18"/>
              </w:rPr>
              <w:fldChar w:fldCharType="begin">
                <w:ffData>
                  <w:name w:val="Text4"/>
                  <w:enabled/>
                  <w:calcOnExit w:val="0"/>
                  <w:textInput/>
                </w:ffData>
              </w:fldChar>
            </w:r>
            <w:r w:rsidRPr="00783996">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tcBorders>
              <w:top w:val="single" w:sz="4" w:space="0" w:color="auto"/>
            </w:tcBorders>
          </w:tcPr>
          <w:p w:rsidR="00C57C5A" w:rsidRPr="00783996" w:rsidRDefault="00C57C5A" w:rsidP="00C57C5A">
            <w:pPr>
              <w:keepNext/>
              <w:keepLines/>
              <w:jc w:val="center"/>
              <w:rPr>
                <w:rFonts w:cs="Arial"/>
                <w:bCs/>
                <w:sz w:val="18"/>
                <w:szCs w:val="18"/>
                <w:lang w:val="en-US"/>
              </w:rPr>
            </w:pPr>
          </w:p>
        </w:tc>
        <w:tc>
          <w:tcPr>
            <w:tcW w:w="393" w:type="dxa"/>
            <w:tcBorders>
              <w:top w:val="single" w:sz="4" w:space="0" w:color="auto"/>
            </w:tcBorders>
            <w:shd w:val="clear" w:color="auto" w:fill="FFF2CC"/>
          </w:tcPr>
          <w:p w:rsidR="00C57C5A" w:rsidRPr="00783996" w:rsidRDefault="00C57C5A" w:rsidP="00C57C5A">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783996">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57C5A" w:rsidRPr="00783996" w:rsidRDefault="00C57C5A" w:rsidP="00C57C5A">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783996">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57C5A" w:rsidRPr="00783996" w:rsidRDefault="00C57C5A" w:rsidP="00C57C5A">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783996">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57C5A" w:rsidRPr="000F7963" w:rsidTr="009515A0">
        <w:tc>
          <w:tcPr>
            <w:tcW w:w="811" w:type="dxa"/>
            <w:tcBorders>
              <w:top w:val="single" w:sz="4" w:space="0" w:color="auto"/>
            </w:tcBorders>
          </w:tcPr>
          <w:p w:rsidR="00C57C5A" w:rsidRPr="00783996" w:rsidRDefault="00C57C5A" w:rsidP="00C57C5A">
            <w:pPr>
              <w:rPr>
                <w:rFonts w:cs="Arial"/>
                <w:b/>
                <w:sz w:val="18"/>
                <w:szCs w:val="18"/>
                <w:lang w:val="en-US"/>
              </w:rPr>
            </w:pPr>
            <w:r w:rsidRPr="00783996">
              <w:rPr>
                <w:rFonts w:cs="Arial"/>
                <w:b/>
                <w:sz w:val="18"/>
                <w:szCs w:val="18"/>
                <w:lang w:val="en-US"/>
              </w:rPr>
              <w:t>5.11.2</w:t>
            </w:r>
          </w:p>
        </w:tc>
        <w:tc>
          <w:tcPr>
            <w:tcW w:w="4900" w:type="dxa"/>
            <w:tcBorders>
              <w:top w:val="single" w:sz="4" w:space="0" w:color="auto"/>
            </w:tcBorders>
          </w:tcPr>
          <w:p w:rsidR="00C57C5A" w:rsidRPr="00C57C5A" w:rsidRDefault="00C57C5A" w:rsidP="00C57C5A">
            <w:pPr>
              <w:rPr>
                <w:rFonts w:cs="Arial"/>
                <w:b/>
                <w:sz w:val="18"/>
                <w:szCs w:val="18"/>
                <w:lang w:val="en-US"/>
              </w:rPr>
            </w:pPr>
            <w:r w:rsidRPr="00C57C5A">
              <w:rPr>
                <w:rFonts w:cs="Arial"/>
                <w:b/>
                <w:sz w:val="18"/>
                <w:szCs w:val="18"/>
                <w:lang w:val="en-US"/>
              </w:rPr>
              <w:t>Cause analysis</w:t>
            </w:r>
          </w:p>
          <w:p w:rsidR="00665713" w:rsidRDefault="00C57C5A" w:rsidP="00C57C5A">
            <w:pPr>
              <w:rPr>
                <w:rFonts w:cs="Arial"/>
                <w:sz w:val="18"/>
                <w:szCs w:val="18"/>
                <w:lang w:val="en-US"/>
              </w:rPr>
            </w:pPr>
            <w:r w:rsidRPr="0037040D">
              <w:rPr>
                <w:rFonts w:cs="Arial"/>
                <w:sz w:val="18"/>
                <w:szCs w:val="18"/>
                <w:lang w:val="en-US"/>
              </w:rPr>
              <w:t xml:space="preserve">The procedure for corrective action shall start with an investigation to determine the root cause(s) of the problem. </w:t>
            </w:r>
          </w:p>
          <w:p w:rsidR="00C57C5A" w:rsidRPr="0037040D" w:rsidRDefault="00C57C5A" w:rsidP="00C57C5A">
            <w:pPr>
              <w:rPr>
                <w:rFonts w:cs="Arial"/>
                <w:sz w:val="18"/>
                <w:szCs w:val="18"/>
                <w:lang w:val="en-US"/>
              </w:rPr>
            </w:pP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r w:rsidRPr="0037040D">
              <w:rPr>
                <w:rFonts w:cs="Arial"/>
                <w:sz w:val="18"/>
                <w:szCs w:val="18"/>
                <w:lang w:val="en-US"/>
              </w:rPr>
              <w:t xml:space="preserve"> </w:t>
            </w:r>
          </w:p>
        </w:tc>
        <w:tc>
          <w:tcPr>
            <w:tcW w:w="2324" w:type="dxa"/>
            <w:tcBorders>
              <w:top w:val="single" w:sz="4" w:space="0" w:color="auto"/>
            </w:tcBorders>
            <w:shd w:val="clear" w:color="auto" w:fill="DEEAF6"/>
          </w:tcPr>
          <w:p w:rsidR="00C57C5A" w:rsidRPr="000F7963" w:rsidRDefault="00C57C5A" w:rsidP="00C57C5A">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tcBorders>
              <w:top w:val="single" w:sz="4" w:space="0" w:color="auto"/>
            </w:tcBorders>
          </w:tcPr>
          <w:p w:rsidR="00C57C5A" w:rsidRPr="009E23EC" w:rsidRDefault="00C57C5A" w:rsidP="00C57C5A">
            <w:pPr>
              <w:keepNext/>
              <w:keepLines/>
              <w:jc w:val="center"/>
              <w:rPr>
                <w:rFonts w:cs="Arial"/>
                <w:bCs/>
                <w:sz w:val="18"/>
                <w:szCs w:val="18"/>
              </w:rPr>
            </w:pPr>
          </w:p>
        </w:tc>
        <w:tc>
          <w:tcPr>
            <w:tcW w:w="393" w:type="dxa"/>
            <w:tcBorders>
              <w:top w:val="single" w:sz="4" w:space="0" w:color="auto"/>
            </w:tcBorders>
            <w:shd w:val="clear" w:color="auto" w:fill="FFF2CC"/>
          </w:tcPr>
          <w:p w:rsidR="00C57C5A" w:rsidRPr="009E23EC" w:rsidRDefault="00C57C5A" w:rsidP="00C57C5A">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57C5A" w:rsidRPr="009E23EC" w:rsidRDefault="00C57C5A" w:rsidP="00C57C5A">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57C5A" w:rsidRPr="00A34356" w:rsidRDefault="00C57C5A" w:rsidP="00C57C5A">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73CC" w:rsidRPr="000F7963" w:rsidTr="009515A0">
        <w:tc>
          <w:tcPr>
            <w:tcW w:w="811" w:type="dxa"/>
            <w:tcBorders>
              <w:top w:val="single" w:sz="4" w:space="0" w:color="auto"/>
            </w:tcBorders>
          </w:tcPr>
          <w:p w:rsidR="00B173CC" w:rsidRPr="00A0630B" w:rsidRDefault="00B173CC" w:rsidP="00B173CC">
            <w:pPr>
              <w:rPr>
                <w:rFonts w:cs="Arial"/>
                <w:b/>
                <w:sz w:val="18"/>
                <w:szCs w:val="18"/>
              </w:rPr>
            </w:pPr>
            <w:r w:rsidRPr="00A0630B">
              <w:rPr>
                <w:rFonts w:cs="Arial"/>
                <w:b/>
                <w:sz w:val="18"/>
                <w:szCs w:val="18"/>
              </w:rPr>
              <w:t>5.11.3</w:t>
            </w:r>
          </w:p>
        </w:tc>
        <w:tc>
          <w:tcPr>
            <w:tcW w:w="4900" w:type="dxa"/>
            <w:tcBorders>
              <w:top w:val="single" w:sz="4" w:space="0" w:color="auto"/>
            </w:tcBorders>
          </w:tcPr>
          <w:p w:rsidR="00B173CC" w:rsidRPr="0037040D" w:rsidRDefault="00B173CC" w:rsidP="00B173CC">
            <w:pPr>
              <w:rPr>
                <w:rFonts w:cs="Arial"/>
                <w:b/>
                <w:sz w:val="18"/>
                <w:szCs w:val="18"/>
                <w:lang w:val="en-US"/>
              </w:rPr>
            </w:pPr>
            <w:r w:rsidRPr="0037040D">
              <w:rPr>
                <w:b/>
                <w:bCs/>
                <w:sz w:val="18"/>
                <w:szCs w:val="18"/>
                <w:lang w:val="en-US"/>
              </w:rPr>
              <w:t>Selection and implementation of corrective actions</w:t>
            </w:r>
          </w:p>
        </w:tc>
        <w:tc>
          <w:tcPr>
            <w:tcW w:w="2324" w:type="dxa"/>
            <w:tcBorders>
              <w:top w:val="single" w:sz="4" w:space="0" w:color="auto"/>
            </w:tcBorders>
            <w:shd w:val="clear" w:color="auto" w:fill="DEEAF6"/>
          </w:tcPr>
          <w:p w:rsidR="00B173CC" w:rsidRPr="000F7963" w:rsidRDefault="00B173CC" w:rsidP="00B173CC">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tcBorders>
              <w:top w:val="single" w:sz="4" w:space="0" w:color="auto"/>
            </w:tcBorders>
          </w:tcPr>
          <w:p w:rsidR="00B173CC" w:rsidRPr="009E23EC" w:rsidRDefault="00B173CC" w:rsidP="00B173CC">
            <w:pPr>
              <w:keepNext/>
              <w:keepLines/>
              <w:jc w:val="center"/>
              <w:rPr>
                <w:rFonts w:cs="Arial"/>
                <w:bCs/>
                <w:sz w:val="18"/>
                <w:szCs w:val="18"/>
              </w:rPr>
            </w:pPr>
          </w:p>
        </w:tc>
        <w:tc>
          <w:tcPr>
            <w:tcW w:w="393" w:type="dxa"/>
            <w:tcBorders>
              <w:top w:val="single" w:sz="4" w:space="0" w:color="auto"/>
            </w:tcBorders>
            <w:shd w:val="clear" w:color="auto" w:fill="FFF2CC"/>
          </w:tcPr>
          <w:p w:rsidR="00B173CC" w:rsidRPr="009E23EC" w:rsidRDefault="00B173CC" w:rsidP="00B173CC">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73CC" w:rsidRPr="009E23EC" w:rsidRDefault="00B173CC" w:rsidP="00B173CC">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73CC" w:rsidRPr="00A34356" w:rsidRDefault="00B173CC" w:rsidP="00B173C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73CC" w:rsidRPr="00783996" w:rsidTr="009515A0">
        <w:tc>
          <w:tcPr>
            <w:tcW w:w="811" w:type="dxa"/>
            <w:tcBorders>
              <w:top w:val="single" w:sz="4" w:space="0" w:color="auto"/>
            </w:tcBorders>
          </w:tcPr>
          <w:p w:rsidR="00B173CC" w:rsidRPr="00A0630B" w:rsidRDefault="00B173CC" w:rsidP="00B173CC">
            <w:pPr>
              <w:rPr>
                <w:rFonts w:cs="Arial"/>
                <w:sz w:val="18"/>
                <w:szCs w:val="18"/>
              </w:rPr>
            </w:pPr>
            <w:r w:rsidRPr="00A0630B">
              <w:rPr>
                <w:rFonts w:cs="Arial"/>
                <w:sz w:val="18"/>
                <w:szCs w:val="18"/>
              </w:rPr>
              <w:t>5.11.3.1</w:t>
            </w:r>
          </w:p>
        </w:tc>
        <w:tc>
          <w:tcPr>
            <w:tcW w:w="4900" w:type="dxa"/>
            <w:tcBorders>
              <w:top w:val="single" w:sz="4" w:space="0" w:color="auto"/>
            </w:tcBorders>
          </w:tcPr>
          <w:p w:rsidR="00B173CC" w:rsidRPr="0037040D" w:rsidRDefault="00B173CC" w:rsidP="00A4650C">
            <w:pPr>
              <w:rPr>
                <w:rFonts w:cs="Arial"/>
                <w:sz w:val="18"/>
                <w:szCs w:val="18"/>
                <w:lang w:val="en-US"/>
              </w:rPr>
            </w:pPr>
            <w:r w:rsidRPr="0037040D">
              <w:rPr>
                <w:rFonts w:cs="Arial"/>
                <w:sz w:val="18"/>
                <w:szCs w:val="18"/>
                <w:lang w:val="en-US"/>
              </w:rPr>
              <w:t>Where corrective action is needed, the proficiency testing provider shall identify potential corrective actions. It shall select and implement the action(s) most likely to eliminate the problem and to prevent recurrence.</w:t>
            </w:r>
          </w:p>
        </w:tc>
        <w:tc>
          <w:tcPr>
            <w:tcW w:w="2324" w:type="dxa"/>
            <w:tcBorders>
              <w:top w:val="single" w:sz="4" w:space="0" w:color="auto"/>
            </w:tcBorders>
            <w:shd w:val="clear" w:color="auto" w:fill="DEEAF6"/>
          </w:tcPr>
          <w:p w:rsidR="00B173CC" w:rsidRPr="00783996" w:rsidRDefault="00B173CC" w:rsidP="00B173CC">
            <w:pPr>
              <w:rPr>
                <w:rFonts w:cs="Arial"/>
                <w:sz w:val="18"/>
                <w:szCs w:val="18"/>
                <w:lang w:val="en-US"/>
              </w:rPr>
            </w:pPr>
            <w:r w:rsidRPr="000F7963">
              <w:rPr>
                <w:rFonts w:cs="Arial"/>
                <w:iCs/>
                <w:sz w:val="18"/>
                <w:szCs w:val="18"/>
              </w:rPr>
              <w:fldChar w:fldCharType="begin">
                <w:ffData>
                  <w:name w:val="Text4"/>
                  <w:enabled/>
                  <w:calcOnExit w:val="0"/>
                  <w:textInput/>
                </w:ffData>
              </w:fldChar>
            </w:r>
            <w:r w:rsidRPr="00783996">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tcBorders>
              <w:top w:val="single" w:sz="4" w:space="0" w:color="auto"/>
            </w:tcBorders>
          </w:tcPr>
          <w:p w:rsidR="00B173CC" w:rsidRPr="00783996" w:rsidRDefault="00B173CC" w:rsidP="00B173CC">
            <w:pPr>
              <w:keepNext/>
              <w:keepLines/>
              <w:jc w:val="center"/>
              <w:rPr>
                <w:rFonts w:cs="Arial"/>
                <w:bCs/>
                <w:sz w:val="18"/>
                <w:szCs w:val="18"/>
                <w:lang w:val="en-US"/>
              </w:rPr>
            </w:pPr>
          </w:p>
        </w:tc>
        <w:tc>
          <w:tcPr>
            <w:tcW w:w="393" w:type="dxa"/>
            <w:tcBorders>
              <w:top w:val="single" w:sz="4" w:space="0" w:color="auto"/>
            </w:tcBorders>
            <w:shd w:val="clear" w:color="auto" w:fill="FFF2CC"/>
          </w:tcPr>
          <w:p w:rsidR="00B173CC" w:rsidRPr="00783996" w:rsidRDefault="00B173CC" w:rsidP="00B173CC">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783996">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73CC" w:rsidRPr="00783996" w:rsidRDefault="00B173CC" w:rsidP="00B173CC">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783996">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73CC" w:rsidRPr="00783996" w:rsidRDefault="00B173CC" w:rsidP="00B173CC">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783996">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73CC" w:rsidRPr="000F7963" w:rsidTr="009515A0">
        <w:tc>
          <w:tcPr>
            <w:tcW w:w="811" w:type="dxa"/>
            <w:tcBorders>
              <w:top w:val="single" w:sz="4" w:space="0" w:color="auto"/>
            </w:tcBorders>
          </w:tcPr>
          <w:p w:rsidR="00B173CC" w:rsidRPr="00783996" w:rsidRDefault="00B173CC" w:rsidP="00B173CC">
            <w:pPr>
              <w:rPr>
                <w:rFonts w:cs="Arial"/>
                <w:sz w:val="18"/>
                <w:szCs w:val="18"/>
                <w:lang w:val="en-US"/>
              </w:rPr>
            </w:pPr>
            <w:r w:rsidRPr="00783996">
              <w:rPr>
                <w:rFonts w:cs="Arial"/>
                <w:sz w:val="18"/>
                <w:szCs w:val="18"/>
                <w:lang w:val="en-US"/>
              </w:rPr>
              <w:t>5.11.3.2</w:t>
            </w:r>
          </w:p>
        </w:tc>
        <w:tc>
          <w:tcPr>
            <w:tcW w:w="4900" w:type="dxa"/>
            <w:tcBorders>
              <w:top w:val="single" w:sz="4" w:space="0" w:color="auto"/>
            </w:tcBorders>
          </w:tcPr>
          <w:p w:rsidR="00B173CC" w:rsidRPr="0037040D" w:rsidRDefault="00B173CC" w:rsidP="00A4650C">
            <w:pPr>
              <w:rPr>
                <w:rFonts w:cs="Arial"/>
                <w:sz w:val="18"/>
                <w:szCs w:val="18"/>
                <w:lang w:val="en-US"/>
              </w:rPr>
            </w:pPr>
            <w:r w:rsidRPr="0037040D">
              <w:rPr>
                <w:rFonts w:cs="Arial"/>
                <w:sz w:val="18"/>
                <w:szCs w:val="18"/>
                <w:lang w:val="en-US"/>
              </w:rPr>
              <w:t>Corrective actions shall be appropriate to the magnitude and risk of the problem.</w:t>
            </w:r>
          </w:p>
        </w:tc>
        <w:tc>
          <w:tcPr>
            <w:tcW w:w="2324" w:type="dxa"/>
            <w:tcBorders>
              <w:top w:val="single" w:sz="4" w:space="0" w:color="auto"/>
            </w:tcBorders>
            <w:shd w:val="clear" w:color="auto" w:fill="DEEAF6"/>
          </w:tcPr>
          <w:p w:rsidR="00B173CC" w:rsidRPr="000F7963" w:rsidRDefault="00B173CC" w:rsidP="00B173CC">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tcBorders>
              <w:top w:val="single" w:sz="4" w:space="0" w:color="auto"/>
            </w:tcBorders>
          </w:tcPr>
          <w:p w:rsidR="00B173CC" w:rsidRPr="009E23EC" w:rsidRDefault="00B173CC" w:rsidP="00B173CC">
            <w:pPr>
              <w:jc w:val="center"/>
              <w:rPr>
                <w:sz w:val="18"/>
                <w:szCs w:val="18"/>
              </w:rPr>
            </w:pPr>
          </w:p>
        </w:tc>
        <w:tc>
          <w:tcPr>
            <w:tcW w:w="393" w:type="dxa"/>
            <w:tcBorders>
              <w:top w:val="single" w:sz="4" w:space="0" w:color="auto"/>
            </w:tcBorders>
            <w:shd w:val="clear" w:color="auto" w:fill="FFF2CC"/>
          </w:tcPr>
          <w:p w:rsidR="00B173CC" w:rsidRPr="009E23EC" w:rsidRDefault="00B173CC" w:rsidP="00B173CC">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73CC" w:rsidRPr="009E23EC" w:rsidRDefault="00B173CC" w:rsidP="00B173CC">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73CC" w:rsidRPr="00A34356" w:rsidRDefault="00B173CC" w:rsidP="00B173C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73CC" w:rsidRPr="000F7963" w:rsidTr="009515A0">
        <w:tc>
          <w:tcPr>
            <w:tcW w:w="811" w:type="dxa"/>
            <w:tcBorders>
              <w:top w:val="single" w:sz="4" w:space="0" w:color="auto"/>
            </w:tcBorders>
          </w:tcPr>
          <w:p w:rsidR="00B173CC" w:rsidRPr="00A0630B" w:rsidRDefault="00B173CC" w:rsidP="00B22505">
            <w:pPr>
              <w:rPr>
                <w:rFonts w:cs="Arial"/>
                <w:sz w:val="18"/>
                <w:szCs w:val="18"/>
              </w:rPr>
            </w:pPr>
            <w:r w:rsidRPr="00A0630B">
              <w:rPr>
                <w:rFonts w:cs="Arial"/>
                <w:sz w:val="18"/>
                <w:szCs w:val="18"/>
              </w:rPr>
              <w:t>5.11.3.</w:t>
            </w:r>
            <w:r>
              <w:rPr>
                <w:rFonts w:cs="Arial"/>
                <w:sz w:val="18"/>
                <w:szCs w:val="18"/>
              </w:rPr>
              <w:t>3</w:t>
            </w:r>
          </w:p>
        </w:tc>
        <w:tc>
          <w:tcPr>
            <w:tcW w:w="4900" w:type="dxa"/>
            <w:tcBorders>
              <w:top w:val="single" w:sz="4" w:space="0" w:color="auto"/>
            </w:tcBorders>
          </w:tcPr>
          <w:p w:rsidR="00B173CC" w:rsidRPr="0037040D" w:rsidRDefault="00B173CC" w:rsidP="00B173CC">
            <w:pPr>
              <w:rPr>
                <w:rFonts w:cs="Arial"/>
                <w:sz w:val="18"/>
                <w:szCs w:val="18"/>
                <w:lang w:val="en-US"/>
              </w:rPr>
            </w:pPr>
            <w:r w:rsidRPr="0037040D">
              <w:rPr>
                <w:rFonts w:cs="Arial"/>
                <w:sz w:val="18"/>
                <w:szCs w:val="18"/>
                <w:lang w:val="en-US"/>
              </w:rPr>
              <w:t xml:space="preserve">The proficiency testing provider shall document and implement any required changes resulting from corrective action investigations. </w:t>
            </w:r>
          </w:p>
        </w:tc>
        <w:tc>
          <w:tcPr>
            <w:tcW w:w="2324" w:type="dxa"/>
            <w:tcBorders>
              <w:top w:val="single" w:sz="4" w:space="0" w:color="auto"/>
            </w:tcBorders>
            <w:shd w:val="clear" w:color="auto" w:fill="DEEAF6"/>
          </w:tcPr>
          <w:p w:rsidR="00B173CC" w:rsidRPr="000F7963" w:rsidRDefault="00B173CC" w:rsidP="00B173CC">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tcBorders>
              <w:top w:val="single" w:sz="4" w:space="0" w:color="auto"/>
            </w:tcBorders>
          </w:tcPr>
          <w:p w:rsidR="00B173CC" w:rsidRPr="009E23EC" w:rsidRDefault="00B173CC" w:rsidP="00B173CC">
            <w:pPr>
              <w:keepNext/>
              <w:keepLines/>
              <w:jc w:val="center"/>
              <w:rPr>
                <w:rFonts w:cs="Arial"/>
                <w:bCs/>
                <w:sz w:val="18"/>
                <w:szCs w:val="18"/>
              </w:rPr>
            </w:pPr>
          </w:p>
        </w:tc>
        <w:tc>
          <w:tcPr>
            <w:tcW w:w="393" w:type="dxa"/>
            <w:tcBorders>
              <w:top w:val="single" w:sz="4" w:space="0" w:color="auto"/>
            </w:tcBorders>
            <w:shd w:val="clear" w:color="auto" w:fill="FFF2CC"/>
          </w:tcPr>
          <w:p w:rsidR="00B173CC" w:rsidRPr="009E23EC" w:rsidRDefault="00B173CC" w:rsidP="00B173CC">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73CC" w:rsidRPr="009E23EC" w:rsidRDefault="00B173CC" w:rsidP="00B173CC">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73CC" w:rsidRPr="00A34356" w:rsidRDefault="00B173CC" w:rsidP="00B173C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73CC" w:rsidRPr="00783996" w:rsidTr="009515A0">
        <w:tc>
          <w:tcPr>
            <w:tcW w:w="811" w:type="dxa"/>
            <w:tcBorders>
              <w:top w:val="single" w:sz="4" w:space="0" w:color="auto"/>
            </w:tcBorders>
          </w:tcPr>
          <w:p w:rsidR="00B173CC" w:rsidRPr="00B173CC" w:rsidRDefault="00B173CC" w:rsidP="00B173CC">
            <w:pPr>
              <w:rPr>
                <w:b/>
                <w:sz w:val="18"/>
                <w:szCs w:val="18"/>
              </w:rPr>
            </w:pPr>
            <w:r w:rsidRPr="00B173CC">
              <w:rPr>
                <w:b/>
                <w:sz w:val="18"/>
                <w:szCs w:val="18"/>
              </w:rPr>
              <w:t>5.11.4</w:t>
            </w:r>
          </w:p>
        </w:tc>
        <w:tc>
          <w:tcPr>
            <w:tcW w:w="4900" w:type="dxa"/>
            <w:tcBorders>
              <w:top w:val="single" w:sz="4" w:space="0" w:color="auto"/>
            </w:tcBorders>
          </w:tcPr>
          <w:p w:rsidR="00B173CC" w:rsidRPr="00B173CC" w:rsidRDefault="00B173CC" w:rsidP="00B173CC">
            <w:pPr>
              <w:rPr>
                <w:rFonts w:cs="Arial"/>
                <w:b/>
                <w:sz w:val="18"/>
                <w:szCs w:val="18"/>
                <w:lang w:val="en-US"/>
              </w:rPr>
            </w:pPr>
            <w:r w:rsidRPr="00B173CC">
              <w:rPr>
                <w:rFonts w:cs="Arial"/>
                <w:b/>
                <w:sz w:val="18"/>
                <w:szCs w:val="18"/>
                <w:lang w:val="en-US"/>
              </w:rPr>
              <w:t>Monitoring of corrective actions</w:t>
            </w:r>
          </w:p>
          <w:p w:rsidR="00B173CC" w:rsidRPr="0037040D" w:rsidRDefault="00B173CC" w:rsidP="00A4650C">
            <w:pPr>
              <w:rPr>
                <w:rFonts w:cs="Arial"/>
                <w:sz w:val="18"/>
                <w:szCs w:val="18"/>
                <w:lang w:val="en-US"/>
              </w:rPr>
            </w:pPr>
            <w:r w:rsidRPr="0037040D">
              <w:rPr>
                <w:rFonts w:cs="Arial"/>
                <w:sz w:val="18"/>
                <w:szCs w:val="18"/>
                <w:lang w:val="en-US"/>
              </w:rPr>
              <w:t xml:space="preserve">The proficiency testing provider shall monitor the results to ensure that the corrective actions taken have been effective. </w:t>
            </w:r>
          </w:p>
        </w:tc>
        <w:tc>
          <w:tcPr>
            <w:tcW w:w="2324" w:type="dxa"/>
            <w:tcBorders>
              <w:top w:val="single" w:sz="4" w:space="0" w:color="auto"/>
            </w:tcBorders>
            <w:shd w:val="clear" w:color="auto" w:fill="DEEAF6"/>
          </w:tcPr>
          <w:p w:rsidR="00B173CC" w:rsidRPr="00783996" w:rsidRDefault="00B173CC" w:rsidP="00B173CC">
            <w:pPr>
              <w:rPr>
                <w:rFonts w:cs="Arial"/>
                <w:sz w:val="18"/>
                <w:szCs w:val="18"/>
                <w:lang w:val="en-US"/>
              </w:rPr>
            </w:pPr>
            <w:r w:rsidRPr="000F7963">
              <w:rPr>
                <w:rFonts w:cs="Arial"/>
                <w:iCs/>
                <w:sz w:val="18"/>
                <w:szCs w:val="18"/>
              </w:rPr>
              <w:fldChar w:fldCharType="begin">
                <w:ffData>
                  <w:name w:val="Text4"/>
                  <w:enabled/>
                  <w:calcOnExit w:val="0"/>
                  <w:textInput/>
                </w:ffData>
              </w:fldChar>
            </w:r>
            <w:r w:rsidRPr="00783996">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tcBorders>
              <w:top w:val="single" w:sz="4" w:space="0" w:color="auto"/>
            </w:tcBorders>
          </w:tcPr>
          <w:p w:rsidR="00B173CC" w:rsidRPr="00783996" w:rsidRDefault="00B173CC" w:rsidP="00B173CC">
            <w:pPr>
              <w:jc w:val="center"/>
              <w:rPr>
                <w:sz w:val="18"/>
                <w:szCs w:val="18"/>
                <w:lang w:val="en-US"/>
              </w:rPr>
            </w:pPr>
          </w:p>
        </w:tc>
        <w:tc>
          <w:tcPr>
            <w:tcW w:w="393" w:type="dxa"/>
            <w:tcBorders>
              <w:top w:val="single" w:sz="4" w:space="0" w:color="auto"/>
            </w:tcBorders>
            <w:shd w:val="clear" w:color="auto" w:fill="FFF2CC"/>
          </w:tcPr>
          <w:p w:rsidR="00B173CC" w:rsidRPr="00783996" w:rsidRDefault="00B173CC" w:rsidP="00B173CC">
            <w:pPr>
              <w:jc w:val="center"/>
              <w:rPr>
                <w:sz w:val="18"/>
                <w:szCs w:val="18"/>
                <w:lang w:val="en-US"/>
              </w:rPr>
            </w:pPr>
            <w:r w:rsidRPr="009E23EC">
              <w:rPr>
                <w:rFonts w:cs="Arial"/>
                <w:bCs/>
                <w:sz w:val="18"/>
                <w:szCs w:val="18"/>
              </w:rPr>
              <w:fldChar w:fldCharType="begin">
                <w:ffData>
                  <w:name w:val=""/>
                  <w:enabled/>
                  <w:calcOnExit w:val="0"/>
                  <w:checkBox>
                    <w:sizeAuto/>
                    <w:default w:val="0"/>
                  </w:checkBox>
                </w:ffData>
              </w:fldChar>
            </w:r>
            <w:r w:rsidRPr="00783996">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73CC" w:rsidRPr="00783996" w:rsidRDefault="00B173CC" w:rsidP="00B173CC">
            <w:pPr>
              <w:jc w:val="center"/>
              <w:rPr>
                <w:sz w:val="18"/>
                <w:szCs w:val="18"/>
                <w:lang w:val="en-US"/>
              </w:rPr>
            </w:pPr>
            <w:r w:rsidRPr="009E23EC">
              <w:rPr>
                <w:rFonts w:cs="Arial"/>
                <w:bCs/>
                <w:sz w:val="18"/>
                <w:szCs w:val="18"/>
              </w:rPr>
              <w:fldChar w:fldCharType="begin">
                <w:ffData>
                  <w:name w:val=""/>
                  <w:enabled/>
                  <w:calcOnExit w:val="0"/>
                  <w:checkBox>
                    <w:sizeAuto/>
                    <w:default w:val="0"/>
                  </w:checkBox>
                </w:ffData>
              </w:fldChar>
            </w:r>
            <w:r w:rsidRPr="00783996">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73CC" w:rsidRPr="00783996" w:rsidRDefault="00B173CC" w:rsidP="00B173CC">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783996">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73CC" w:rsidRPr="00B22505" w:rsidTr="009515A0">
        <w:tc>
          <w:tcPr>
            <w:tcW w:w="811" w:type="dxa"/>
            <w:tcBorders>
              <w:top w:val="single" w:sz="4" w:space="0" w:color="auto"/>
            </w:tcBorders>
          </w:tcPr>
          <w:p w:rsidR="00B173CC" w:rsidRPr="00783996" w:rsidRDefault="00B173CC" w:rsidP="00B173CC">
            <w:pPr>
              <w:rPr>
                <w:b/>
                <w:sz w:val="18"/>
                <w:szCs w:val="18"/>
                <w:lang w:val="en-US"/>
              </w:rPr>
            </w:pPr>
            <w:r w:rsidRPr="00783996">
              <w:rPr>
                <w:b/>
                <w:sz w:val="18"/>
                <w:szCs w:val="18"/>
                <w:lang w:val="en-US"/>
              </w:rPr>
              <w:t>5.11.5</w:t>
            </w:r>
          </w:p>
        </w:tc>
        <w:tc>
          <w:tcPr>
            <w:tcW w:w="4900" w:type="dxa"/>
            <w:tcBorders>
              <w:top w:val="single" w:sz="4" w:space="0" w:color="auto"/>
            </w:tcBorders>
          </w:tcPr>
          <w:p w:rsidR="00B173CC" w:rsidRPr="00B173CC" w:rsidRDefault="00B173CC" w:rsidP="00B173CC">
            <w:pPr>
              <w:rPr>
                <w:b/>
                <w:sz w:val="18"/>
                <w:szCs w:val="18"/>
                <w:lang w:val="en-US"/>
              </w:rPr>
            </w:pPr>
            <w:r w:rsidRPr="00B173CC">
              <w:rPr>
                <w:b/>
                <w:sz w:val="18"/>
                <w:szCs w:val="18"/>
                <w:lang w:val="en-US"/>
              </w:rPr>
              <w:t>Additional audits</w:t>
            </w:r>
          </w:p>
          <w:p w:rsidR="00B173CC" w:rsidRPr="00276A22" w:rsidRDefault="00B173CC" w:rsidP="00A4650C">
            <w:pPr>
              <w:rPr>
                <w:sz w:val="18"/>
                <w:szCs w:val="18"/>
                <w:lang w:val="en-US"/>
              </w:rPr>
            </w:pPr>
            <w:r w:rsidRPr="00B173CC">
              <w:rPr>
                <w:sz w:val="18"/>
                <w:szCs w:val="18"/>
                <w:lang w:val="en-US"/>
              </w:rPr>
              <w:t xml:space="preserve">Where the identification of nonconforming activities or departures from authorized procedures cast doubts on the compliance of the proficiency testing provider with its own policies and procedures, or on its compliance with this International Standard, the proficiency testing provider shall ensure that the appropriate areas of activity are audited in accordance with 5.14 as soon as possible.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tc>
        <w:tc>
          <w:tcPr>
            <w:tcW w:w="2324" w:type="dxa"/>
            <w:tcBorders>
              <w:top w:val="single" w:sz="4" w:space="0" w:color="auto"/>
            </w:tcBorders>
            <w:shd w:val="clear" w:color="auto" w:fill="DEEAF6"/>
          </w:tcPr>
          <w:p w:rsidR="00B173CC" w:rsidRPr="00B22505" w:rsidRDefault="00B173CC" w:rsidP="00B173CC">
            <w:pPr>
              <w:rPr>
                <w:rFonts w:cs="Arial"/>
                <w:sz w:val="18"/>
                <w:szCs w:val="18"/>
                <w:lang w:val="en-US"/>
              </w:rPr>
            </w:pPr>
            <w:r w:rsidRPr="000F7963">
              <w:rPr>
                <w:rFonts w:cs="Arial"/>
                <w:iCs/>
                <w:sz w:val="18"/>
                <w:szCs w:val="18"/>
              </w:rPr>
              <w:fldChar w:fldCharType="begin">
                <w:ffData>
                  <w:name w:val="Text4"/>
                  <w:enabled/>
                  <w:calcOnExit w:val="0"/>
                  <w:textInput/>
                </w:ffData>
              </w:fldChar>
            </w:r>
            <w:r w:rsidRPr="00B22505">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tcBorders>
              <w:top w:val="single" w:sz="4" w:space="0" w:color="auto"/>
            </w:tcBorders>
          </w:tcPr>
          <w:p w:rsidR="00B173CC" w:rsidRPr="00B22505" w:rsidRDefault="00B173CC" w:rsidP="00B173CC">
            <w:pPr>
              <w:jc w:val="center"/>
              <w:rPr>
                <w:sz w:val="18"/>
                <w:szCs w:val="18"/>
                <w:lang w:val="en-US"/>
              </w:rPr>
            </w:pPr>
          </w:p>
        </w:tc>
        <w:tc>
          <w:tcPr>
            <w:tcW w:w="393" w:type="dxa"/>
            <w:tcBorders>
              <w:top w:val="single" w:sz="4" w:space="0" w:color="auto"/>
            </w:tcBorders>
            <w:shd w:val="clear" w:color="auto" w:fill="FFF2CC"/>
          </w:tcPr>
          <w:p w:rsidR="00B173CC" w:rsidRPr="00B22505" w:rsidRDefault="00B173CC" w:rsidP="00B173CC">
            <w:pPr>
              <w:jc w:val="center"/>
              <w:rPr>
                <w:sz w:val="18"/>
                <w:szCs w:val="18"/>
                <w:lang w:val="en-US"/>
              </w:rPr>
            </w:pPr>
            <w:r w:rsidRPr="009E23EC">
              <w:rPr>
                <w:rFonts w:cs="Arial"/>
                <w:bCs/>
                <w:sz w:val="18"/>
                <w:szCs w:val="18"/>
              </w:rPr>
              <w:fldChar w:fldCharType="begin">
                <w:ffData>
                  <w:name w:val=""/>
                  <w:enabled/>
                  <w:calcOnExit w:val="0"/>
                  <w:checkBox>
                    <w:sizeAuto/>
                    <w:default w:val="0"/>
                  </w:checkBox>
                </w:ffData>
              </w:fldChar>
            </w:r>
            <w:r w:rsidRPr="00B22505">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73CC" w:rsidRPr="00B22505" w:rsidRDefault="00B173CC" w:rsidP="00B173CC">
            <w:pPr>
              <w:jc w:val="center"/>
              <w:rPr>
                <w:sz w:val="18"/>
                <w:szCs w:val="18"/>
                <w:lang w:val="en-US"/>
              </w:rPr>
            </w:pPr>
            <w:r w:rsidRPr="009E23EC">
              <w:rPr>
                <w:rFonts w:cs="Arial"/>
                <w:bCs/>
                <w:sz w:val="18"/>
                <w:szCs w:val="18"/>
              </w:rPr>
              <w:fldChar w:fldCharType="begin">
                <w:ffData>
                  <w:name w:val=""/>
                  <w:enabled/>
                  <w:calcOnExit w:val="0"/>
                  <w:checkBox>
                    <w:sizeAuto/>
                    <w:default w:val="0"/>
                  </w:checkBox>
                </w:ffData>
              </w:fldChar>
            </w:r>
            <w:r w:rsidRPr="00B22505">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73CC" w:rsidRPr="00B22505" w:rsidRDefault="00B173CC" w:rsidP="00B173CC">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22505">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224EA3" w:rsidRPr="00B22505" w:rsidRDefault="009E0618" w:rsidP="009E0618">
      <w:pPr>
        <w:pStyle w:val="berschrift2"/>
        <w:rPr>
          <w:sz w:val="18"/>
          <w:szCs w:val="18"/>
          <w:lang w:val="en-US"/>
        </w:rPr>
      </w:pPr>
      <w:bookmarkStart w:id="24" w:name="_Toc33093729"/>
      <w:r>
        <w:rPr>
          <w:lang w:val="en-US"/>
        </w:rPr>
        <w:t>5.12</w:t>
      </w:r>
      <w:r w:rsidRPr="00276A22">
        <w:rPr>
          <w:lang w:val="en-US"/>
        </w:rPr>
        <w:tab/>
      </w:r>
      <w:r w:rsidRPr="00B173CC">
        <w:rPr>
          <w:lang w:val="en-US"/>
        </w:rPr>
        <w:t>Preventive actions</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307"/>
        <w:gridCol w:w="377"/>
        <w:gridCol w:w="393"/>
        <w:gridCol w:w="378"/>
        <w:gridCol w:w="8"/>
        <w:gridCol w:w="745"/>
      </w:tblGrid>
      <w:tr w:rsidR="00673CD9" w:rsidRPr="004B6A18" w:rsidTr="00B9049B">
        <w:tc>
          <w:tcPr>
            <w:tcW w:w="4377" w:type="dxa"/>
            <w:tcBorders>
              <w:top w:val="single" w:sz="12" w:space="0" w:color="auto"/>
              <w:bottom w:val="single" w:sz="12" w:space="0" w:color="auto"/>
              <w:right w:val="single" w:sz="4" w:space="0" w:color="auto"/>
            </w:tcBorders>
            <w:shd w:val="clear" w:color="auto" w:fill="auto"/>
          </w:tcPr>
          <w:p w:rsidR="00673CD9" w:rsidRPr="00276A22" w:rsidRDefault="00673CD9" w:rsidP="005E4CDA">
            <w:pPr>
              <w:pStyle w:val="2"/>
              <w:rPr>
                <w:lang w:val="en-US"/>
              </w:rPr>
            </w:pPr>
          </w:p>
        </w:tc>
        <w:tc>
          <w:tcPr>
            <w:tcW w:w="1326" w:type="dxa"/>
            <w:tcBorders>
              <w:top w:val="single" w:sz="12" w:space="0" w:color="auto"/>
              <w:bottom w:val="single" w:sz="12" w:space="0" w:color="auto"/>
              <w:right w:val="single" w:sz="4" w:space="0" w:color="auto"/>
            </w:tcBorders>
            <w:shd w:val="clear" w:color="auto" w:fill="auto"/>
          </w:tcPr>
          <w:p w:rsidR="00673CD9" w:rsidRPr="007B774F" w:rsidRDefault="007B774F" w:rsidP="005E4CDA">
            <w:pPr>
              <w:rPr>
                <w:b/>
                <w:sz w:val="18"/>
                <w:szCs w:val="18"/>
              </w:rPr>
            </w:pPr>
            <w:r w:rsidRPr="007B774F">
              <w:rPr>
                <w:b/>
                <w:sz w:val="18"/>
                <w:szCs w:val="18"/>
              </w:rPr>
              <w:t xml:space="preserve">SA + </w:t>
            </w:r>
            <w:r w:rsidR="00FE2B25" w:rsidRPr="007B774F">
              <w:rPr>
                <w:b/>
                <w:sz w:val="18"/>
                <w:szCs w:val="18"/>
              </w:rPr>
              <w:t>T</w:t>
            </w:r>
            <w:r w:rsidR="00A90828" w:rsidRPr="007B774F">
              <w:rPr>
                <w:b/>
                <w:sz w:val="18"/>
                <w:szCs w:val="18"/>
              </w:rPr>
              <w: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5E4CDA">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673CD9" w:rsidRPr="009E23EC" w:rsidRDefault="00673CD9" w:rsidP="005E4CDA">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673CD9" w:rsidRPr="009E23EC" w:rsidRDefault="00673CD9" w:rsidP="005E4CDA">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673CD9" w:rsidRPr="009E23EC" w:rsidRDefault="00673CD9"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53" w:type="dxa"/>
            <w:gridSpan w:val="2"/>
            <w:tcBorders>
              <w:top w:val="single" w:sz="12" w:space="0" w:color="auto"/>
              <w:bottom w:val="single" w:sz="12" w:space="0" w:color="auto"/>
            </w:tcBorders>
            <w:shd w:val="clear" w:color="auto" w:fill="FFF2CC"/>
          </w:tcPr>
          <w:p w:rsidR="00673CD9" w:rsidRPr="00B71404" w:rsidRDefault="00673CD9" w:rsidP="005E4CDA">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9049B">
        <w:tc>
          <w:tcPr>
            <w:tcW w:w="8010"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77"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86" w:type="dxa"/>
            <w:gridSpan w:val="2"/>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BA7A4D" w:rsidRPr="009C339D" w:rsidRDefault="00BA7A4D" w:rsidP="009C339D">
      <w:pPr>
        <w:keepNext/>
        <w:keepLines/>
        <w:spacing w:before="0" w:after="0"/>
        <w:rPr>
          <w:rFonts w:cs="Arial"/>
          <w:b/>
          <w:bCs/>
          <w:sz w:val="2"/>
          <w:szCs w:val="2"/>
        </w:rPr>
        <w:sectPr w:rsidR="00BA7A4D"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778DC" w:rsidTr="009515A0">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A7A4D" w:rsidRPr="00B778DC" w:rsidTr="009515A0">
        <w:tc>
          <w:tcPr>
            <w:tcW w:w="9923" w:type="dxa"/>
            <w:gridSpan w:val="4"/>
            <w:tcBorders>
              <w:top w:val="nil"/>
              <w:bottom w:val="single" w:sz="12" w:space="0" w:color="auto"/>
            </w:tcBorders>
            <w:shd w:val="clear" w:color="auto" w:fill="FFF2CC"/>
          </w:tcPr>
          <w:p w:rsidR="00BA7A4D" w:rsidRPr="00BF65F0" w:rsidRDefault="00BA7A4D" w:rsidP="00BF65F0">
            <w:pPr>
              <w:rPr>
                <w:lang w:val="en-US"/>
              </w:rPr>
            </w:pPr>
          </w:p>
        </w:tc>
      </w:tr>
      <w:tr w:rsidR="00BA7A4D" w:rsidRPr="00B778DC" w:rsidTr="009515A0">
        <w:tc>
          <w:tcPr>
            <w:tcW w:w="9923" w:type="dxa"/>
            <w:gridSpan w:val="4"/>
            <w:tcBorders>
              <w:bottom w:val="single" w:sz="4" w:space="0" w:color="auto"/>
            </w:tcBorders>
            <w:vAlign w:val="center"/>
          </w:tcPr>
          <w:p w:rsidR="00BA7A4D" w:rsidRPr="00B92D0A" w:rsidRDefault="00B92D0A" w:rsidP="005E4CDA">
            <w:pPr>
              <w:keepNext/>
              <w:keepLines/>
              <w:spacing w:after="40" w:line="200" w:lineRule="exact"/>
              <w:rPr>
                <w:b/>
                <w:lang w:val="en-US"/>
              </w:rPr>
            </w:pPr>
            <w:r w:rsidRPr="00864309">
              <w:rPr>
                <w:rFonts w:cs="Arial"/>
                <w:b/>
                <w:iCs/>
                <w:sz w:val="18"/>
                <w:szCs w:val="18"/>
                <w:lang w:val="en-US"/>
              </w:rPr>
              <w:lastRenderedPageBreak/>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9515A0">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BA7A4D" w:rsidRPr="00E97706" w:rsidTr="009515A0">
        <w:tc>
          <w:tcPr>
            <w:tcW w:w="796" w:type="dxa"/>
          </w:tcPr>
          <w:p w:rsidR="00BA7A4D" w:rsidRPr="00D623CF" w:rsidRDefault="00BA7A4D"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i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E97706" w:rsidTr="009515A0">
        <w:tc>
          <w:tcPr>
            <w:tcW w:w="796" w:type="dxa"/>
          </w:tcPr>
          <w:p w:rsidR="00BA7A4D" w:rsidRPr="00D623CF" w:rsidRDefault="00BA7A4D"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b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7D1F2F" w:rsidRPr="00B778DC" w:rsidTr="009515A0">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790BCC">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A7A4D" w:rsidRPr="00B778DC" w:rsidTr="009515A0">
        <w:tc>
          <w:tcPr>
            <w:tcW w:w="9923" w:type="dxa"/>
            <w:gridSpan w:val="4"/>
            <w:tcBorders>
              <w:top w:val="nil"/>
              <w:bottom w:val="single" w:sz="2" w:space="0" w:color="auto"/>
            </w:tcBorders>
            <w:shd w:val="clear" w:color="auto" w:fill="FFF2CC"/>
            <w:vAlign w:val="center"/>
          </w:tcPr>
          <w:p w:rsidR="00BA7A4D" w:rsidRPr="00BF65F0" w:rsidRDefault="00BA7A4D"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173CC" w:rsidRPr="000F7963" w:rsidTr="009515A0">
        <w:tc>
          <w:tcPr>
            <w:tcW w:w="811" w:type="dxa"/>
            <w:tcBorders>
              <w:top w:val="single" w:sz="4" w:space="0" w:color="auto"/>
              <w:bottom w:val="single" w:sz="4" w:space="0" w:color="auto"/>
            </w:tcBorders>
          </w:tcPr>
          <w:p w:rsidR="00B173CC" w:rsidRPr="00FB4A41" w:rsidRDefault="00B173CC" w:rsidP="00B173CC">
            <w:pPr>
              <w:rPr>
                <w:rFonts w:cs="Arial"/>
                <w:sz w:val="18"/>
                <w:szCs w:val="18"/>
              </w:rPr>
            </w:pPr>
            <w:r w:rsidRPr="00FB4A41">
              <w:rPr>
                <w:rFonts w:cs="Arial"/>
                <w:sz w:val="18"/>
                <w:szCs w:val="18"/>
              </w:rPr>
              <w:t>5.12.1</w:t>
            </w:r>
          </w:p>
        </w:tc>
        <w:tc>
          <w:tcPr>
            <w:tcW w:w="4900" w:type="dxa"/>
            <w:tcBorders>
              <w:top w:val="single" w:sz="4" w:space="0" w:color="auto"/>
              <w:bottom w:val="single" w:sz="4" w:space="0" w:color="auto"/>
            </w:tcBorders>
          </w:tcPr>
          <w:p w:rsidR="00B173CC" w:rsidRPr="0037040D" w:rsidRDefault="00B173CC" w:rsidP="00A4650C">
            <w:pPr>
              <w:rPr>
                <w:rFonts w:cs="Arial"/>
                <w:sz w:val="18"/>
                <w:szCs w:val="18"/>
                <w:lang w:val="en-US"/>
              </w:rPr>
            </w:pPr>
            <w:r w:rsidRPr="0037040D">
              <w:rPr>
                <w:rFonts w:cs="Arial"/>
                <w:sz w:val="18"/>
                <w:szCs w:val="18"/>
                <w:lang w:val="en-US"/>
              </w:rPr>
              <w:t xml:space="preserve">Areas for improvements and potential sources of nonconforming work, either technical or concerning the management system, shall be identified. When improvement opportunities are identified, or if preventive action is required, action plans shall be developed, implemented and monitored, to reduce the likelihood of such nonconforming work and to take advantage of the opportunities for improvement. </w:t>
            </w:r>
          </w:p>
        </w:tc>
        <w:tc>
          <w:tcPr>
            <w:tcW w:w="2282" w:type="dxa"/>
            <w:tcBorders>
              <w:top w:val="single" w:sz="4" w:space="0" w:color="auto"/>
              <w:bottom w:val="single" w:sz="4" w:space="0" w:color="auto"/>
            </w:tcBorders>
            <w:shd w:val="clear" w:color="auto" w:fill="DEEAF6"/>
          </w:tcPr>
          <w:p w:rsidR="00B173CC" w:rsidRPr="000F7963" w:rsidRDefault="00B173CC" w:rsidP="00B173CC">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173CC" w:rsidRPr="009E23EC" w:rsidRDefault="00B173CC" w:rsidP="00B173CC">
            <w:pPr>
              <w:jc w:val="center"/>
              <w:rPr>
                <w:sz w:val="18"/>
                <w:szCs w:val="18"/>
              </w:rPr>
            </w:pPr>
          </w:p>
        </w:tc>
        <w:tc>
          <w:tcPr>
            <w:tcW w:w="393" w:type="dxa"/>
            <w:tcBorders>
              <w:top w:val="single" w:sz="4" w:space="0" w:color="auto"/>
              <w:bottom w:val="single" w:sz="4" w:space="0" w:color="auto"/>
            </w:tcBorders>
            <w:shd w:val="clear" w:color="auto" w:fill="FFF2CC"/>
          </w:tcPr>
          <w:p w:rsidR="00B173CC" w:rsidRPr="009E23EC" w:rsidRDefault="00B173CC" w:rsidP="00B173CC">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173CC" w:rsidRPr="009E23EC" w:rsidRDefault="00B173CC" w:rsidP="00B173CC">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173CC" w:rsidRPr="00A34356" w:rsidRDefault="00B173CC" w:rsidP="00B173C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73CC" w:rsidRPr="00783996" w:rsidTr="009515A0">
        <w:tc>
          <w:tcPr>
            <w:tcW w:w="811" w:type="dxa"/>
            <w:tcBorders>
              <w:top w:val="single" w:sz="4" w:space="0" w:color="auto"/>
            </w:tcBorders>
          </w:tcPr>
          <w:p w:rsidR="00B173CC" w:rsidRPr="00FB4A41" w:rsidRDefault="00B173CC" w:rsidP="00B173CC">
            <w:pPr>
              <w:rPr>
                <w:rFonts w:cs="Arial"/>
                <w:sz w:val="18"/>
                <w:szCs w:val="18"/>
              </w:rPr>
            </w:pPr>
            <w:r w:rsidRPr="00FB4A41">
              <w:rPr>
                <w:rFonts w:cs="Arial"/>
                <w:sz w:val="18"/>
                <w:szCs w:val="18"/>
              </w:rPr>
              <w:t>5.12.2</w:t>
            </w:r>
          </w:p>
        </w:tc>
        <w:tc>
          <w:tcPr>
            <w:tcW w:w="4900" w:type="dxa"/>
            <w:tcBorders>
              <w:top w:val="single" w:sz="4" w:space="0" w:color="auto"/>
            </w:tcBorders>
          </w:tcPr>
          <w:p w:rsidR="00B173CC" w:rsidRPr="0037040D" w:rsidRDefault="00B173CC" w:rsidP="00A4650C">
            <w:pPr>
              <w:rPr>
                <w:rFonts w:cs="Arial"/>
                <w:sz w:val="18"/>
                <w:szCs w:val="18"/>
                <w:lang w:val="en-US"/>
              </w:rPr>
            </w:pPr>
            <w:r w:rsidRPr="0037040D">
              <w:rPr>
                <w:rFonts w:cs="Arial"/>
                <w:sz w:val="18"/>
                <w:szCs w:val="18"/>
                <w:lang w:val="en-US"/>
              </w:rPr>
              <w:t xml:space="preserve">Any procedure for preventive action shall include the initiation of such actions and application of controls to ensure that they are effective. </w:t>
            </w:r>
          </w:p>
        </w:tc>
        <w:tc>
          <w:tcPr>
            <w:tcW w:w="2282" w:type="dxa"/>
            <w:tcBorders>
              <w:top w:val="single" w:sz="4" w:space="0" w:color="auto"/>
            </w:tcBorders>
            <w:shd w:val="clear" w:color="auto" w:fill="DEEAF6"/>
          </w:tcPr>
          <w:p w:rsidR="00B173CC" w:rsidRPr="00783996" w:rsidRDefault="00B173CC" w:rsidP="00B173CC">
            <w:pPr>
              <w:rPr>
                <w:rFonts w:cs="Arial"/>
                <w:sz w:val="18"/>
                <w:szCs w:val="18"/>
                <w:lang w:val="en-US"/>
              </w:rPr>
            </w:pPr>
            <w:r w:rsidRPr="000F7963">
              <w:rPr>
                <w:rFonts w:cs="Arial"/>
                <w:iCs/>
                <w:sz w:val="18"/>
                <w:szCs w:val="18"/>
              </w:rPr>
              <w:fldChar w:fldCharType="begin">
                <w:ffData>
                  <w:name w:val="Text4"/>
                  <w:enabled/>
                  <w:calcOnExit w:val="0"/>
                  <w:textInput/>
                </w:ffData>
              </w:fldChar>
            </w:r>
            <w:r w:rsidRPr="00783996">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73CC" w:rsidRPr="00783996" w:rsidRDefault="00B173CC" w:rsidP="00B173CC">
            <w:pPr>
              <w:jc w:val="center"/>
              <w:rPr>
                <w:sz w:val="18"/>
                <w:szCs w:val="18"/>
                <w:lang w:val="en-US"/>
              </w:rPr>
            </w:pPr>
          </w:p>
        </w:tc>
        <w:tc>
          <w:tcPr>
            <w:tcW w:w="393" w:type="dxa"/>
            <w:tcBorders>
              <w:top w:val="single" w:sz="4" w:space="0" w:color="auto"/>
            </w:tcBorders>
            <w:shd w:val="clear" w:color="auto" w:fill="FFF2CC"/>
          </w:tcPr>
          <w:p w:rsidR="00B173CC" w:rsidRPr="00783996" w:rsidRDefault="00B173CC" w:rsidP="00B173CC">
            <w:pPr>
              <w:jc w:val="center"/>
              <w:rPr>
                <w:sz w:val="18"/>
                <w:szCs w:val="18"/>
                <w:lang w:val="en-US"/>
              </w:rPr>
            </w:pPr>
            <w:r w:rsidRPr="009E23EC">
              <w:rPr>
                <w:rFonts w:cs="Arial"/>
                <w:bCs/>
                <w:sz w:val="18"/>
                <w:szCs w:val="18"/>
              </w:rPr>
              <w:fldChar w:fldCharType="begin">
                <w:ffData>
                  <w:name w:val=""/>
                  <w:enabled/>
                  <w:calcOnExit w:val="0"/>
                  <w:checkBox>
                    <w:sizeAuto/>
                    <w:default w:val="0"/>
                  </w:checkBox>
                </w:ffData>
              </w:fldChar>
            </w:r>
            <w:r w:rsidRPr="00783996">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73CC" w:rsidRPr="00783996" w:rsidRDefault="00B173CC" w:rsidP="00B173CC">
            <w:pPr>
              <w:jc w:val="center"/>
              <w:rPr>
                <w:sz w:val="18"/>
                <w:szCs w:val="18"/>
                <w:lang w:val="en-US"/>
              </w:rPr>
            </w:pPr>
            <w:r w:rsidRPr="009E23EC">
              <w:rPr>
                <w:rFonts w:cs="Arial"/>
                <w:bCs/>
                <w:sz w:val="18"/>
                <w:szCs w:val="18"/>
              </w:rPr>
              <w:fldChar w:fldCharType="begin">
                <w:ffData>
                  <w:name w:val=""/>
                  <w:enabled/>
                  <w:calcOnExit w:val="0"/>
                  <w:checkBox>
                    <w:sizeAuto/>
                    <w:default w:val="0"/>
                  </w:checkBox>
                </w:ffData>
              </w:fldChar>
            </w:r>
            <w:r w:rsidRPr="00783996">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73CC" w:rsidRPr="00783996" w:rsidRDefault="00B173CC" w:rsidP="00B173CC">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783996">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Pr="00783996" w:rsidRDefault="009E0618" w:rsidP="009E0618">
      <w:pPr>
        <w:pStyle w:val="berschrift2"/>
        <w:rPr>
          <w:sz w:val="16"/>
          <w:szCs w:val="16"/>
          <w:lang w:val="en-US"/>
        </w:rPr>
      </w:pPr>
      <w:bookmarkStart w:id="25" w:name="_Toc33093730"/>
      <w:r>
        <w:rPr>
          <w:lang w:val="en-US"/>
        </w:rPr>
        <w:t>5.13</w:t>
      </w:r>
      <w:r w:rsidRPr="000E2F36">
        <w:rPr>
          <w:lang w:val="en-US"/>
        </w:rPr>
        <w:tab/>
      </w:r>
      <w:r w:rsidRPr="00B173CC">
        <w:rPr>
          <w:lang w:val="en-US"/>
        </w:rPr>
        <w:t>Control of records</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279"/>
        <w:gridCol w:w="405"/>
        <w:gridCol w:w="393"/>
        <w:gridCol w:w="386"/>
        <w:gridCol w:w="6"/>
        <w:gridCol w:w="739"/>
      </w:tblGrid>
      <w:tr w:rsidR="00673CD9" w:rsidRPr="004B6A18" w:rsidTr="00B9049B">
        <w:tc>
          <w:tcPr>
            <w:tcW w:w="4377" w:type="dxa"/>
            <w:tcBorders>
              <w:top w:val="single" w:sz="12" w:space="0" w:color="auto"/>
              <w:bottom w:val="single" w:sz="12" w:space="0" w:color="auto"/>
              <w:right w:val="single" w:sz="4" w:space="0" w:color="auto"/>
            </w:tcBorders>
            <w:shd w:val="clear" w:color="auto" w:fill="auto"/>
          </w:tcPr>
          <w:p w:rsidR="00673CD9" w:rsidRPr="000E2F36" w:rsidRDefault="00673CD9" w:rsidP="005E4CDA">
            <w:pPr>
              <w:pStyle w:val="2"/>
              <w:rPr>
                <w:lang w:val="en-US"/>
              </w:rPr>
            </w:pPr>
          </w:p>
        </w:tc>
        <w:tc>
          <w:tcPr>
            <w:tcW w:w="1326" w:type="dxa"/>
            <w:tcBorders>
              <w:top w:val="single" w:sz="12" w:space="0" w:color="auto"/>
              <w:bottom w:val="single" w:sz="12" w:space="0" w:color="auto"/>
              <w:right w:val="single" w:sz="4" w:space="0" w:color="auto"/>
            </w:tcBorders>
            <w:shd w:val="clear" w:color="auto" w:fill="auto"/>
          </w:tcPr>
          <w:p w:rsidR="00673CD9" w:rsidRPr="007B774F" w:rsidRDefault="00673CD9" w:rsidP="005E4CDA">
            <w:pPr>
              <w:rPr>
                <w:b/>
                <w:sz w:val="18"/>
                <w:szCs w:val="18"/>
              </w:rPr>
            </w:pPr>
            <w:r w:rsidRPr="007B774F">
              <w:rPr>
                <w:b/>
                <w:sz w:val="18"/>
                <w:szCs w:val="18"/>
              </w:rPr>
              <w:t>S</w:t>
            </w:r>
            <w:r w:rsidR="00A90828" w:rsidRPr="007B774F">
              <w:rPr>
                <w:b/>
                <w:sz w:val="18"/>
                <w:szCs w:val="18"/>
              </w:rPr>
              <w:t>A</w:t>
            </w:r>
            <w:r w:rsidRPr="007B774F">
              <w:rPr>
                <w:b/>
                <w:sz w:val="18"/>
                <w:szCs w:val="18"/>
              </w:rPr>
              <w:t xml:space="preserve"> + </w:t>
            </w:r>
            <w:r w:rsidR="00FE2B25" w:rsidRPr="007B774F">
              <w:rPr>
                <w:b/>
                <w:sz w:val="18"/>
                <w:szCs w:val="18"/>
              </w:rPr>
              <w:t>T</w:t>
            </w:r>
            <w:r w:rsidR="00A90828" w:rsidRPr="007B774F">
              <w:rPr>
                <w:b/>
                <w:sz w:val="18"/>
                <w:szCs w:val="18"/>
              </w:rPr>
              <w: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5E4CDA">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673CD9" w:rsidRPr="004F4222" w:rsidRDefault="00673CD9" w:rsidP="005E4CDA">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673CD9" w:rsidRPr="004F4222" w:rsidRDefault="00673CD9" w:rsidP="005E4CDA">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4F4222">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673CD9" w:rsidRPr="004F4222" w:rsidRDefault="00673CD9" w:rsidP="005E4CDA">
            <w:pPr>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4F4222">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673CD9" w:rsidRPr="00B71404" w:rsidRDefault="00673CD9" w:rsidP="005E4CDA">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9049B">
        <w:tc>
          <w:tcPr>
            <w:tcW w:w="7982"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BA7A4D" w:rsidRPr="009C339D" w:rsidRDefault="00BA7A4D" w:rsidP="009C339D">
      <w:pPr>
        <w:keepNext/>
        <w:keepLines/>
        <w:spacing w:before="0" w:after="0"/>
        <w:rPr>
          <w:rFonts w:cs="Arial"/>
          <w:b/>
          <w:bCs/>
          <w:sz w:val="2"/>
          <w:szCs w:val="2"/>
        </w:rPr>
        <w:sectPr w:rsidR="00BA7A4D"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778DC" w:rsidTr="009515A0">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A7A4D" w:rsidRPr="00B778DC" w:rsidTr="009515A0">
        <w:tc>
          <w:tcPr>
            <w:tcW w:w="9923" w:type="dxa"/>
            <w:gridSpan w:val="4"/>
            <w:tcBorders>
              <w:top w:val="nil"/>
              <w:bottom w:val="single" w:sz="12" w:space="0" w:color="auto"/>
            </w:tcBorders>
            <w:shd w:val="clear" w:color="auto" w:fill="FFF2CC"/>
          </w:tcPr>
          <w:p w:rsidR="00BA7A4D" w:rsidRPr="00BF65F0" w:rsidRDefault="00BA7A4D" w:rsidP="00BF65F0">
            <w:pPr>
              <w:rPr>
                <w:lang w:val="en-US"/>
              </w:rPr>
            </w:pPr>
          </w:p>
        </w:tc>
      </w:tr>
      <w:tr w:rsidR="00BA7A4D" w:rsidRPr="00B778DC" w:rsidTr="009515A0">
        <w:tc>
          <w:tcPr>
            <w:tcW w:w="9923" w:type="dxa"/>
            <w:gridSpan w:val="4"/>
            <w:tcBorders>
              <w:bottom w:val="single" w:sz="4" w:space="0" w:color="auto"/>
            </w:tcBorders>
            <w:vAlign w:val="center"/>
          </w:tcPr>
          <w:p w:rsidR="00BA7A4D"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9515A0">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BA7A4D" w:rsidRPr="00E97706" w:rsidTr="009515A0">
        <w:tc>
          <w:tcPr>
            <w:tcW w:w="796" w:type="dxa"/>
          </w:tcPr>
          <w:p w:rsidR="00BA7A4D" w:rsidRPr="00D623CF" w:rsidRDefault="00BA7A4D"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i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E97706" w:rsidTr="009515A0">
        <w:tc>
          <w:tcPr>
            <w:tcW w:w="796" w:type="dxa"/>
          </w:tcPr>
          <w:p w:rsidR="00BA7A4D" w:rsidRPr="00D623CF" w:rsidRDefault="00BA7A4D"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b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7D1F2F" w:rsidRPr="00B778DC" w:rsidTr="009515A0">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790BCC">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A7A4D" w:rsidRPr="00B778DC" w:rsidTr="009515A0">
        <w:tc>
          <w:tcPr>
            <w:tcW w:w="9923" w:type="dxa"/>
            <w:gridSpan w:val="4"/>
            <w:tcBorders>
              <w:top w:val="nil"/>
              <w:bottom w:val="single" w:sz="2" w:space="0" w:color="auto"/>
            </w:tcBorders>
            <w:shd w:val="clear" w:color="auto" w:fill="FFF2CC"/>
            <w:vAlign w:val="center"/>
          </w:tcPr>
          <w:p w:rsidR="00BA7A4D" w:rsidRPr="00BF65F0" w:rsidRDefault="00BA7A4D"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173CC" w:rsidRPr="000F7963" w:rsidTr="009515A0">
        <w:tc>
          <w:tcPr>
            <w:tcW w:w="811" w:type="dxa"/>
            <w:tcBorders>
              <w:top w:val="single" w:sz="4" w:space="0" w:color="auto"/>
              <w:bottom w:val="single" w:sz="4" w:space="0" w:color="auto"/>
            </w:tcBorders>
          </w:tcPr>
          <w:p w:rsidR="00B173CC" w:rsidRPr="0001078E" w:rsidRDefault="00B173CC" w:rsidP="00B173CC">
            <w:pPr>
              <w:rPr>
                <w:rFonts w:cs="Arial"/>
                <w:b/>
                <w:sz w:val="18"/>
                <w:szCs w:val="18"/>
              </w:rPr>
            </w:pPr>
            <w:r>
              <w:rPr>
                <w:rFonts w:cs="Arial"/>
                <w:b/>
                <w:sz w:val="18"/>
                <w:szCs w:val="18"/>
              </w:rPr>
              <w:t>5.13.1</w:t>
            </w:r>
          </w:p>
        </w:tc>
        <w:tc>
          <w:tcPr>
            <w:tcW w:w="4900" w:type="dxa"/>
            <w:tcBorders>
              <w:top w:val="single" w:sz="4" w:space="0" w:color="auto"/>
              <w:bottom w:val="single" w:sz="4" w:space="0" w:color="auto"/>
            </w:tcBorders>
          </w:tcPr>
          <w:p w:rsidR="00B173CC" w:rsidRPr="00EB6766" w:rsidRDefault="00B173CC" w:rsidP="00B173CC">
            <w:pPr>
              <w:rPr>
                <w:rFonts w:cs="Arial"/>
                <w:b/>
                <w:sz w:val="18"/>
                <w:szCs w:val="18"/>
              </w:rPr>
            </w:pPr>
            <w:r w:rsidRPr="00EB6766">
              <w:rPr>
                <w:b/>
                <w:bCs/>
                <w:sz w:val="18"/>
                <w:szCs w:val="18"/>
              </w:rPr>
              <w:t>General</w:t>
            </w:r>
          </w:p>
        </w:tc>
        <w:tc>
          <w:tcPr>
            <w:tcW w:w="2282" w:type="dxa"/>
            <w:tcBorders>
              <w:top w:val="single" w:sz="4" w:space="0" w:color="auto"/>
              <w:bottom w:val="single" w:sz="4" w:space="0" w:color="auto"/>
            </w:tcBorders>
            <w:shd w:val="clear" w:color="auto" w:fill="DEEAF6"/>
          </w:tcPr>
          <w:p w:rsidR="00B173CC" w:rsidRPr="000F7963" w:rsidRDefault="00B173CC" w:rsidP="00B173CC">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173CC" w:rsidRPr="004F4222" w:rsidRDefault="00B173CC" w:rsidP="00B173CC">
            <w:pPr>
              <w:spacing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B173CC" w:rsidRPr="004F4222" w:rsidRDefault="00B173CC" w:rsidP="00B173CC">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173CC" w:rsidRPr="004F4222" w:rsidRDefault="00B173CC" w:rsidP="00B173CC">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173CC" w:rsidRPr="00A34356" w:rsidRDefault="00B173CC" w:rsidP="00B173CC">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73CC" w:rsidRPr="000F7963" w:rsidTr="009515A0">
        <w:tc>
          <w:tcPr>
            <w:tcW w:w="811" w:type="dxa"/>
            <w:tcBorders>
              <w:top w:val="single" w:sz="4" w:space="0" w:color="auto"/>
            </w:tcBorders>
          </w:tcPr>
          <w:p w:rsidR="00B173CC" w:rsidRPr="00105B4A" w:rsidRDefault="00B173CC" w:rsidP="00B173CC">
            <w:r w:rsidRPr="00105B4A">
              <w:rPr>
                <w:rFonts w:cs="Arial"/>
                <w:sz w:val="18"/>
                <w:szCs w:val="18"/>
              </w:rPr>
              <w:t>5.13.</w:t>
            </w:r>
            <w:r>
              <w:rPr>
                <w:rFonts w:cs="Arial"/>
                <w:sz w:val="18"/>
                <w:szCs w:val="18"/>
              </w:rPr>
              <w:t>1.1</w:t>
            </w:r>
          </w:p>
        </w:tc>
        <w:tc>
          <w:tcPr>
            <w:tcW w:w="4900" w:type="dxa"/>
            <w:tcBorders>
              <w:top w:val="single" w:sz="4" w:space="0" w:color="auto"/>
            </w:tcBorders>
          </w:tcPr>
          <w:p w:rsidR="00B173CC" w:rsidRPr="0037040D" w:rsidRDefault="00B173CC" w:rsidP="00B173CC">
            <w:pPr>
              <w:rPr>
                <w:rFonts w:cs="Arial"/>
                <w:sz w:val="18"/>
                <w:szCs w:val="18"/>
                <w:lang w:val="en-US"/>
              </w:rPr>
            </w:pPr>
            <w:r w:rsidRPr="0037040D">
              <w:rPr>
                <w:rFonts w:cs="Arial"/>
                <w:sz w:val="18"/>
                <w:szCs w:val="18"/>
                <w:lang w:val="en-US"/>
              </w:rPr>
              <w:t>The proficiency testing provider shall establish and maintain procedures for identification, collection, indexing, access, filing, storage, maintenance and disposal of records. Quality records shall include reports from internal audits and management reviews, as well as records of corrective and preventive actions.</w:t>
            </w:r>
          </w:p>
        </w:tc>
        <w:tc>
          <w:tcPr>
            <w:tcW w:w="2282" w:type="dxa"/>
            <w:tcBorders>
              <w:top w:val="single" w:sz="4" w:space="0" w:color="auto"/>
            </w:tcBorders>
            <w:shd w:val="clear" w:color="auto" w:fill="DEEAF6"/>
          </w:tcPr>
          <w:p w:rsidR="00B173CC" w:rsidRPr="000F7963" w:rsidRDefault="00B173CC" w:rsidP="00B173CC">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73CC" w:rsidRPr="009E23EC" w:rsidRDefault="00B173CC" w:rsidP="00B173CC">
            <w:pPr>
              <w:keepNext/>
              <w:keepLines/>
              <w:jc w:val="center"/>
              <w:rPr>
                <w:rFonts w:cs="Arial"/>
                <w:bCs/>
                <w:sz w:val="18"/>
                <w:szCs w:val="18"/>
              </w:rPr>
            </w:pPr>
          </w:p>
        </w:tc>
        <w:tc>
          <w:tcPr>
            <w:tcW w:w="393" w:type="dxa"/>
            <w:tcBorders>
              <w:top w:val="single" w:sz="4" w:space="0" w:color="auto"/>
            </w:tcBorders>
            <w:shd w:val="clear" w:color="auto" w:fill="FFF2CC"/>
          </w:tcPr>
          <w:p w:rsidR="00B173CC" w:rsidRPr="009E23EC" w:rsidRDefault="00B173CC" w:rsidP="00B173CC">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73CC" w:rsidRPr="009E23EC" w:rsidRDefault="00B173CC" w:rsidP="00B173CC">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73CC" w:rsidRPr="00A34356" w:rsidRDefault="00B173CC" w:rsidP="00B173C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73CC" w:rsidRPr="005F0B9B" w:rsidTr="009515A0">
        <w:tc>
          <w:tcPr>
            <w:tcW w:w="811" w:type="dxa"/>
            <w:tcBorders>
              <w:top w:val="single" w:sz="4" w:space="0" w:color="auto"/>
            </w:tcBorders>
          </w:tcPr>
          <w:p w:rsidR="00B173CC" w:rsidRPr="00105B4A" w:rsidRDefault="00B173CC" w:rsidP="00B173CC">
            <w:r w:rsidRPr="00105B4A">
              <w:rPr>
                <w:rFonts w:cs="Arial"/>
                <w:sz w:val="18"/>
                <w:szCs w:val="18"/>
              </w:rPr>
              <w:t>5.13.</w:t>
            </w:r>
            <w:r>
              <w:rPr>
                <w:rFonts w:cs="Arial"/>
                <w:sz w:val="18"/>
                <w:szCs w:val="18"/>
              </w:rPr>
              <w:t>1.2</w:t>
            </w:r>
          </w:p>
        </w:tc>
        <w:tc>
          <w:tcPr>
            <w:tcW w:w="4900" w:type="dxa"/>
            <w:tcBorders>
              <w:top w:val="single" w:sz="4" w:space="0" w:color="auto"/>
            </w:tcBorders>
          </w:tcPr>
          <w:p w:rsidR="00B173CC" w:rsidRPr="0037040D" w:rsidRDefault="00B173CC" w:rsidP="00B173CC">
            <w:pPr>
              <w:rPr>
                <w:rFonts w:cs="Arial"/>
                <w:sz w:val="18"/>
                <w:szCs w:val="18"/>
                <w:lang w:val="en-US"/>
              </w:rPr>
            </w:pPr>
            <w:r w:rsidRPr="0037040D">
              <w:rPr>
                <w:rFonts w:cs="Arial"/>
                <w:sz w:val="18"/>
                <w:szCs w:val="18"/>
                <w:lang w:val="en-US"/>
              </w:rPr>
              <w:t xml:space="preserve">All records shall be legible and shall be stored and retained in such a way that they are readily retrievable in facilities that provide a suitable environment to prevent damage or deterioration and to prevent loss. Retention times of records shall be established.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tc>
        <w:tc>
          <w:tcPr>
            <w:tcW w:w="2282" w:type="dxa"/>
            <w:tcBorders>
              <w:top w:val="single" w:sz="4" w:space="0" w:color="auto"/>
            </w:tcBorders>
            <w:shd w:val="clear" w:color="auto" w:fill="DEEAF6"/>
          </w:tcPr>
          <w:p w:rsidR="00B173CC" w:rsidRPr="005F0B9B" w:rsidRDefault="00B173CC" w:rsidP="00B173CC">
            <w:pPr>
              <w:rPr>
                <w:rFonts w:cs="Arial"/>
                <w:sz w:val="18"/>
                <w:szCs w:val="18"/>
                <w:lang w:val="en-US"/>
              </w:rPr>
            </w:pPr>
            <w:r w:rsidRPr="000F7963">
              <w:rPr>
                <w:rFonts w:cs="Arial"/>
                <w:iCs/>
                <w:sz w:val="18"/>
                <w:szCs w:val="18"/>
              </w:rPr>
              <w:fldChar w:fldCharType="begin">
                <w:ffData>
                  <w:name w:val="Text4"/>
                  <w:enabled/>
                  <w:calcOnExit w:val="0"/>
                  <w:textInput/>
                </w:ffData>
              </w:fldChar>
            </w:r>
            <w:r w:rsidRPr="005F0B9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73CC" w:rsidRPr="005F0B9B" w:rsidRDefault="00B173CC" w:rsidP="00B173CC">
            <w:pPr>
              <w:keepNext/>
              <w:keepLines/>
              <w:jc w:val="center"/>
              <w:rPr>
                <w:rFonts w:cs="Arial"/>
                <w:bCs/>
                <w:sz w:val="18"/>
                <w:szCs w:val="18"/>
                <w:lang w:val="en-US"/>
              </w:rPr>
            </w:pPr>
          </w:p>
        </w:tc>
        <w:tc>
          <w:tcPr>
            <w:tcW w:w="393" w:type="dxa"/>
            <w:tcBorders>
              <w:top w:val="single" w:sz="4" w:space="0" w:color="auto"/>
            </w:tcBorders>
            <w:shd w:val="clear" w:color="auto" w:fill="FFF2CC"/>
          </w:tcPr>
          <w:p w:rsidR="00B173CC" w:rsidRPr="005F0B9B" w:rsidRDefault="00B173CC" w:rsidP="00B173CC">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F0B9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73CC" w:rsidRPr="005F0B9B" w:rsidRDefault="00B173CC" w:rsidP="00B173CC">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F0B9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73CC" w:rsidRPr="005F0B9B" w:rsidRDefault="00B173CC" w:rsidP="00B173CC">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5F0B9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73CC" w:rsidRPr="00B173CC" w:rsidTr="009515A0">
        <w:tc>
          <w:tcPr>
            <w:tcW w:w="811" w:type="dxa"/>
            <w:tcBorders>
              <w:top w:val="single" w:sz="4" w:space="0" w:color="auto"/>
            </w:tcBorders>
          </w:tcPr>
          <w:p w:rsidR="00B173CC" w:rsidRPr="00105B4A" w:rsidRDefault="00B173CC" w:rsidP="00B173CC">
            <w:r w:rsidRPr="00105B4A">
              <w:rPr>
                <w:rFonts w:cs="Arial"/>
                <w:sz w:val="18"/>
                <w:szCs w:val="18"/>
              </w:rPr>
              <w:t>5.13.</w:t>
            </w:r>
            <w:r>
              <w:rPr>
                <w:rFonts w:cs="Arial"/>
                <w:sz w:val="18"/>
                <w:szCs w:val="18"/>
              </w:rPr>
              <w:t>1.3</w:t>
            </w:r>
          </w:p>
        </w:tc>
        <w:tc>
          <w:tcPr>
            <w:tcW w:w="4900" w:type="dxa"/>
            <w:tcBorders>
              <w:top w:val="single" w:sz="4" w:space="0" w:color="auto"/>
            </w:tcBorders>
          </w:tcPr>
          <w:p w:rsidR="00B173CC" w:rsidRPr="0037040D" w:rsidRDefault="00B173CC" w:rsidP="00A4650C">
            <w:pPr>
              <w:rPr>
                <w:rFonts w:cs="Arial"/>
                <w:sz w:val="18"/>
                <w:szCs w:val="18"/>
                <w:lang w:val="en-US"/>
              </w:rPr>
            </w:pPr>
            <w:r w:rsidRPr="0037040D">
              <w:rPr>
                <w:rFonts w:cs="Arial"/>
                <w:sz w:val="18"/>
                <w:szCs w:val="18"/>
                <w:lang w:val="en-US"/>
              </w:rPr>
              <w:t>All records shall be kept secure and confidential, and in accordance with relevant regulatory requirements.</w:t>
            </w:r>
          </w:p>
        </w:tc>
        <w:tc>
          <w:tcPr>
            <w:tcW w:w="2282" w:type="dxa"/>
            <w:tcBorders>
              <w:top w:val="single" w:sz="4" w:space="0" w:color="auto"/>
            </w:tcBorders>
            <w:shd w:val="clear" w:color="auto" w:fill="DEEAF6"/>
          </w:tcPr>
          <w:p w:rsidR="00B173CC" w:rsidRPr="00B173CC" w:rsidRDefault="00B173CC" w:rsidP="00B173CC">
            <w:pPr>
              <w:rPr>
                <w:rFonts w:cs="Arial"/>
                <w:sz w:val="18"/>
                <w:szCs w:val="18"/>
                <w:lang w:val="en-US"/>
              </w:rPr>
            </w:pPr>
            <w:r w:rsidRPr="000F7963">
              <w:rPr>
                <w:rFonts w:cs="Arial"/>
                <w:iCs/>
                <w:sz w:val="18"/>
                <w:szCs w:val="18"/>
              </w:rPr>
              <w:fldChar w:fldCharType="begin">
                <w:ffData>
                  <w:name w:val="Text4"/>
                  <w:enabled/>
                  <w:calcOnExit w:val="0"/>
                  <w:textInput/>
                </w:ffData>
              </w:fldChar>
            </w:r>
            <w:r w:rsidRPr="00B173C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73CC" w:rsidRPr="00B173CC" w:rsidRDefault="00B173CC" w:rsidP="00B173CC">
            <w:pPr>
              <w:keepNext/>
              <w:keepLines/>
              <w:jc w:val="center"/>
              <w:rPr>
                <w:rFonts w:cs="Arial"/>
                <w:bCs/>
                <w:sz w:val="18"/>
                <w:szCs w:val="18"/>
                <w:lang w:val="en-US"/>
              </w:rPr>
            </w:pPr>
          </w:p>
        </w:tc>
        <w:tc>
          <w:tcPr>
            <w:tcW w:w="393" w:type="dxa"/>
            <w:tcBorders>
              <w:top w:val="single" w:sz="4" w:space="0" w:color="auto"/>
            </w:tcBorders>
            <w:shd w:val="clear" w:color="auto" w:fill="FFF2CC"/>
          </w:tcPr>
          <w:p w:rsidR="00B173CC" w:rsidRPr="00B173CC" w:rsidRDefault="00B173CC" w:rsidP="00B173CC">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173CC">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73CC" w:rsidRPr="00B173CC" w:rsidRDefault="00B173CC" w:rsidP="00B173CC">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173CC">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73CC" w:rsidRPr="00B173CC" w:rsidRDefault="00B173CC" w:rsidP="00B173CC">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173C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73CC" w:rsidRPr="005F0B9B" w:rsidTr="009515A0">
        <w:tc>
          <w:tcPr>
            <w:tcW w:w="811" w:type="dxa"/>
            <w:tcBorders>
              <w:top w:val="single" w:sz="4" w:space="0" w:color="auto"/>
            </w:tcBorders>
          </w:tcPr>
          <w:p w:rsidR="00B173CC" w:rsidRPr="00B173CC" w:rsidRDefault="00B173CC" w:rsidP="00B173CC">
            <w:pPr>
              <w:rPr>
                <w:lang w:val="en-US"/>
              </w:rPr>
            </w:pPr>
            <w:r w:rsidRPr="00B173CC">
              <w:rPr>
                <w:rFonts w:cs="Arial"/>
                <w:sz w:val="18"/>
                <w:szCs w:val="18"/>
                <w:lang w:val="en-US"/>
              </w:rPr>
              <w:t>5.13.1.4</w:t>
            </w:r>
          </w:p>
        </w:tc>
        <w:tc>
          <w:tcPr>
            <w:tcW w:w="4900" w:type="dxa"/>
            <w:tcBorders>
              <w:top w:val="single" w:sz="4" w:space="0" w:color="auto"/>
            </w:tcBorders>
          </w:tcPr>
          <w:p w:rsidR="00B173CC" w:rsidRPr="0037040D" w:rsidRDefault="00B173CC" w:rsidP="00A4650C">
            <w:pPr>
              <w:rPr>
                <w:rFonts w:cs="Arial"/>
                <w:sz w:val="18"/>
                <w:szCs w:val="18"/>
                <w:lang w:val="en-US"/>
              </w:rPr>
            </w:pPr>
            <w:r w:rsidRPr="0037040D">
              <w:rPr>
                <w:rFonts w:cs="Arial"/>
                <w:sz w:val="18"/>
                <w:szCs w:val="18"/>
                <w:lang w:val="en-US"/>
              </w:rPr>
              <w:t>The proficiency testing provider shall follow procedures to protect and back-up records stored electronically and to prevent unauthorized access or amendment of these records.</w:t>
            </w:r>
          </w:p>
        </w:tc>
        <w:tc>
          <w:tcPr>
            <w:tcW w:w="2282" w:type="dxa"/>
            <w:tcBorders>
              <w:top w:val="single" w:sz="4" w:space="0" w:color="auto"/>
            </w:tcBorders>
            <w:shd w:val="clear" w:color="auto" w:fill="DEEAF6"/>
          </w:tcPr>
          <w:p w:rsidR="00B173CC" w:rsidRPr="005F0B9B" w:rsidRDefault="00B173CC" w:rsidP="00B173CC">
            <w:pPr>
              <w:rPr>
                <w:rFonts w:cs="Arial"/>
                <w:sz w:val="18"/>
                <w:szCs w:val="18"/>
                <w:lang w:val="en-US"/>
              </w:rPr>
            </w:pPr>
            <w:r w:rsidRPr="000F7963">
              <w:rPr>
                <w:rFonts w:cs="Arial"/>
                <w:iCs/>
                <w:sz w:val="18"/>
                <w:szCs w:val="18"/>
              </w:rPr>
              <w:fldChar w:fldCharType="begin">
                <w:ffData>
                  <w:name w:val="Text4"/>
                  <w:enabled/>
                  <w:calcOnExit w:val="0"/>
                  <w:textInput/>
                </w:ffData>
              </w:fldChar>
            </w:r>
            <w:r w:rsidRPr="005F0B9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73CC" w:rsidRPr="005F0B9B" w:rsidRDefault="00B173CC" w:rsidP="00B173CC">
            <w:pPr>
              <w:keepNext/>
              <w:keepLines/>
              <w:jc w:val="center"/>
              <w:rPr>
                <w:rFonts w:cs="Arial"/>
                <w:bCs/>
                <w:sz w:val="18"/>
                <w:szCs w:val="18"/>
                <w:lang w:val="en-US"/>
              </w:rPr>
            </w:pPr>
          </w:p>
        </w:tc>
        <w:tc>
          <w:tcPr>
            <w:tcW w:w="393" w:type="dxa"/>
            <w:tcBorders>
              <w:top w:val="single" w:sz="4" w:space="0" w:color="auto"/>
            </w:tcBorders>
            <w:shd w:val="clear" w:color="auto" w:fill="FFF2CC"/>
          </w:tcPr>
          <w:p w:rsidR="00B173CC" w:rsidRPr="005F0B9B" w:rsidRDefault="00B173CC" w:rsidP="00B173CC">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F0B9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73CC" w:rsidRPr="005F0B9B" w:rsidRDefault="00B173CC" w:rsidP="00B173CC">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F0B9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73CC" w:rsidRPr="005F0B9B" w:rsidRDefault="00B173CC" w:rsidP="00B173CC">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5F0B9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73CC" w:rsidRPr="000F7963" w:rsidTr="009515A0">
        <w:tc>
          <w:tcPr>
            <w:tcW w:w="811" w:type="dxa"/>
            <w:tcBorders>
              <w:top w:val="single" w:sz="4" w:space="0" w:color="auto"/>
            </w:tcBorders>
          </w:tcPr>
          <w:p w:rsidR="00B173CC" w:rsidRPr="00E35595" w:rsidRDefault="00B173CC" w:rsidP="00B173CC">
            <w:pPr>
              <w:rPr>
                <w:rFonts w:cs="Arial"/>
                <w:b/>
                <w:sz w:val="18"/>
                <w:szCs w:val="18"/>
              </w:rPr>
            </w:pPr>
            <w:r w:rsidRPr="00105B4A">
              <w:rPr>
                <w:rFonts w:cs="Arial"/>
                <w:b/>
                <w:sz w:val="18"/>
                <w:szCs w:val="18"/>
              </w:rPr>
              <w:t>5.13.2</w:t>
            </w:r>
          </w:p>
        </w:tc>
        <w:tc>
          <w:tcPr>
            <w:tcW w:w="4900" w:type="dxa"/>
            <w:tcBorders>
              <w:top w:val="single" w:sz="4" w:space="0" w:color="auto"/>
            </w:tcBorders>
          </w:tcPr>
          <w:p w:rsidR="00B173CC" w:rsidRPr="00EB6766" w:rsidRDefault="00B173CC" w:rsidP="00B173CC">
            <w:pPr>
              <w:rPr>
                <w:rFonts w:cs="Arial"/>
                <w:b/>
                <w:sz w:val="18"/>
                <w:szCs w:val="18"/>
              </w:rPr>
            </w:pPr>
            <w:r w:rsidRPr="00EB6766">
              <w:rPr>
                <w:b/>
                <w:bCs/>
                <w:sz w:val="18"/>
                <w:szCs w:val="18"/>
              </w:rPr>
              <w:t>Technical records</w:t>
            </w:r>
          </w:p>
        </w:tc>
        <w:tc>
          <w:tcPr>
            <w:tcW w:w="2282" w:type="dxa"/>
            <w:tcBorders>
              <w:top w:val="single" w:sz="4" w:space="0" w:color="auto"/>
            </w:tcBorders>
            <w:shd w:val="clear" w:color="auto" w:fill="DEEAF6"/>
          </w:tcPr>
          <w:p w:rsidR="00B173CC" w:rsidRPr="000F7963" w:rsidRDefault="00B173CC" w:rsidP="00B173CC">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73CC" w:rsidRPr="009E23EC" w:rsidRDefault="00B173CC" w:rsidP="00B173CC">
            <w:pPr>
              <w:keepNext/>
              <w:keepLines/>
              <w:jc w:val="center"/>
              <w:rPr>
                <w:rFonts w:cs="Arial"/>
                <w:bCs/>
                <w:sz w:val="18"/>
                <w:szCs w:val="18"/>
              </w:rPr>
            </w:pPr>
          </w:p>
        </w:tc>
        <w:tc>
          <w:tcPr>
            <w:tcW w:w="393" w:type="dxa"/>
            <w:tcBorders>
              <w:top w:val="single" w:sz="4" w:space="0" w:color="auto"/>
            </w:tcBorders>
            <w:shd w:val="clear" w:color="auto" w:fill="FFF2CC"/>
          </w:tcPr>
          <w:p w:rsidR="00B173CC" w:rsidRPr="009E23EC" w:rsidRDefault="00B173CC" w:rsidP="00B173CC">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73CC" w:rsidRPr="009E23EC" w:rsidRDefault="00B173CC" w:rsidP="00B173CC">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73CC" w:rsidRPr="00A34356" w:rsidRDefault="00B173CC" w:rsidP="00B173C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73CC" w:rsidRPr="000F7963" w:rsidTr="009515A0">
        <w:tc>
          <w:tcPr>
            <w:tcW w:w="811" w:type="dxa"/>
            <w:tcBorders>
              <w:top w:val="single" w:sz="4" w:space="0" w:color="auto"/>
            </w:tcBorders>
          </w:tcPr>
          <w:p w:rsidR="00B173CC" w:rsidRPr="00105B4A" w:rsidRDefault="00B173CC" w:rsidP="00B173CC">
            <w:r w:rsidRPr="00105B4A">
              <w:rPr>
                <w:rFonts w:cs="Arial"/>
                <w:sz w:val="18"/>
                <w:szCs w:val="18"/>
              </w:rPr>
              <w:t>5.13.</w:t>
            </w:r>
            <w:r>
              <w:rPr>
                <w:rFonts w:cs="Arial"/>
                <w:sz w:val="18"/>
                <w:szCs w:val="18"/>
              </w:rPr>
              <w:t>2.1</w:t>
            </w:r>
          </w:p>
        </w:tc>
        <w:tc>
          <w:tcPr>
            <w:tcW w:w="4900" w:type="dxa"/>
            <w:tcBorders>
              <w:top w:val="single" w:sz="4" w:space="0" w:color="auto"/>
            </w:tcBorders>
          </w:tcPr>
          <w:p w:rsidR="00B173CC" w:rsidRPr="0037040D" w:rsidRDefault="00B173CC" w:rsidP="00B173CC">
            <w:pPr>
              <w:rPr>
                <w:sz w:val="18"/>
                <w:szCs w:val="18"/>
                <w:lang w:val="en-US"/>
              </w:rPr>
            </w:pPr>
            <w:r w:rsidRPr="0037040D">
              <w:rPr>
                <w:sz w:val="18"/>
                <w:szCs w:val="18"/>
                <w:lang w:val="en-US"/>
              </w:rPr>
              <w:t xml:space="preserve">The proficiency testing provider shall retain records of all technical data relating to each proficiency testing round for a defined period, including, but not necessarily limited to: </w:t>
            </w:r>
          </w:p>
          <w:p w:rsidR="00B173CC" w:rsidRPr="0037040D" w:rsidRDefault="00B173CC" w:rsidP="00204E70">
            <w:pPr>
              <w:numPr>
                <w:ilvl w:val="0"/>
                <w:numId w:val="21"/>
              </w:numPr>
              <w:ind w:hanging="608"/>
              <w:rPr>
                <w:sz w:val="18"/>
                <w:szCs w:val="18"/>
                <w:lang w:val="en-US"/>
              </w:rPr>
            </w:pPr>
            <w:r w:rsidRPr="0037040D">
              <w:rPr>
                <w:sz w:val="18"/>
                <w:szCs w:val="18"/>
                <w:lang w:val="en-US"/>
              </w:rPr>
              <w:t xml:space="preserve">results of homogeneity and stability testing; </w:t>
            </w:r>
          </w:p>
          <w:p w:rsidR="00B173CC" w:rsidRPr="00EB6766" w:rsidRDefault="00B173CC" w:rsidP="00204E70">
            <w:pPr>
              <w:numPr>
                <w:ilvl w:val="0"/>
                <w:numId w:val="21"/>
              </w:numPr>
              <w:ind w:hanging="608"/>
              <w:rPr>
                <w:sz w:val="18"/>
                <w:szCs w:val="18"/>
              </w:rPr>
            </w:pPr>
            <w:r w:rsidRPr="00EB6766">
              <w:rPr>
                <w:sz w:val="18"/>
                <w:szCs w:val="18"/>
              </w:rPr>
              <w:t xml:space="preserve">instructions to participants; </w:t>
            </w:r>
          </w:p>
          <w:p w:rsidR="00B173CC" w:rsidRPr="00EB6766" w:rsidRDefault="00B173CC" w:rsidP="00204E70">
            <w:pPr>
              <w:numPr>
                <w:ilvl w:val="0"/>
                <w:numId w:val="21"/>
              </w:numPr>
              <w:ind w:hanging="608"/>
              <w:rPr>
                <w:sz w:val="18"/>
                <w:szCs w:val="18"/>
              </w:rPr>
            </w:pPr>
            <w:r w:rsidRPr="00EB6766">
              <w:rPr>
                <w:sz w:val="18"/>
                <w:szCs w:val="18"/>
              </w:rPr>
              <w:lastRenderedPageBreak/>
              <w:t xml:space="preserve">participants' original responses; </w:t>
            </w:r>
          </w:p>
          <w:p w:rsidR="00B173CC" w:rsidRPr="0037040D" w:rsidRDefault="00B173CC" w:rsidP="00204E70">
            <w:pPr>
              <w:numPr>
                <w:ilvl w:val="0"/>
                <w:numId w:val="21"/>
              </w:numPr>
              <w:ind w:hanging="608"/>
              <w:rPr>
                <w:sz w:val="18"/>
                <w:szCs w:val="18"/>
                <w:lang w:val="en-US"/>
              </w:rPr>
            </w:pPr>
            <w:r w:rsidRPr="0037040D">
              <w:rPr>
                <w:sz w:val="18"/>
                <w:szCs w:val="18"/>
                <w:lang w:val="en-US"/>
              </w:rPr>
              <w:t xml:space="preserve">collated data for statistical analysis; </w:t>
            </w:r>
          </w:p>
          <w:p w:rsidR="00B173CC" w:rsidRPr="0037040D" w:rsidRDefault="00B173CC" w:rsidP="00204E70">
            <w:pPr>
              <w:numPr>
                <w:ilvl w:val="0"/>
                <w:numId w:val="21"/>
              </w:numPr>
              <w:ind w:hanging="608"/>
              <w:rPr>
                <w:sz w:val="18"/>
                <w:szCs w:val="18"/>
                <w:lang w:val="en-US"/>
              </w:rPr>
            </w:pPr>
            <w:r w:rsidRPr="0037040D">
              <w:rPr>
                <w:sz w:val="18"/>
                <w:szCs w:val="18"/>
                <w:lang w:val="en-US"/>
              </w:rPr>
              <w:t xml:space="preserve">information required for reports (see 4.8); and </w:t>
            </w:r>
          </w:p>
          <w:p w:rsidR="00B173CC" w:rsidRPr="0037040D" w:rsidRDefault="00B173CC" w:rsidP="00204E70">
            <w:pPr>
              <w:numPr>
                <w:ilvl w:val="0"/>
                <w:numId w:val="21"/>
              </w:numPr>
              <w:ind w:hanging="608"/>
              <w:rPr>
                <w:sz w:val="18"/>
                <w:szCs w:val="18"/>
                <w:lang w:val="en-US"/>
              </w:rPr>
            </w:pPr>
            <w:r w:rsidRPr="0037040D">
              <w:rPr>
                <w:sz w:val="18"/>
                <w:szCs w:val="18"/>
                <w:lang w:val="en-US"/>
              </w:rPr>
              <w:t xml:space="preserve">final reports (summary or individual, or both). </w:t>
            </w:r>
          </w:p>
          <w:p w:rsidR="00B173CC" w:rsidRPr="0037040D" w:rsidRDefault="00B173CC" w:rsidP="00665713">
            <w:pPr>
              <w:rPr>
                <w:rFonts w:cs="Arial"/>
                <w:b/>
                <w:sz w:val="18"/>
                <w:szCs w:val="18"/>
                <w:lang w:val="en-US"/>
              </w:rPr>
            </w:pP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Pr>
                <w:rFonts w:cs="Arial"/>
                <w:sz w:val="16"/>
                <w:szCs w:val="16"/>
                <w:lang w:val="en-US"/>
              </w:rPr>
              <w:t xml:space="preserve"> 1</w:t>
            </w:r>
            <w:r w:rsidR="00665713">
              <w:rPr>
                <w:rFonts w:cs="Arial"/>
                <w:sz w:val="16"/>
                <w:szCs w:val="16"/>
                <w:lang w:val="en-US"/>
              </w:rPr>
              <w:t>,</w:t>
            </w:r>
            <w:r>
              <w:rPr>
                <w:rFonts w:cs="Arial"/>
                <w:sz w:val="16"/>
                <w:szCs w:val="16"/>
                <w:lang w:val="en-US"/>
              </w:rPr>
              <w:t xml:space="preserve"> 2</w:t>
            </w:r>
            <w:r w:rsidRPr="00537440">
              <w:rPr>
                <w:rFonts w:cs="Arial"/>
                <w:sz w:val="16"/>
                <w:szCs w:val="16"/>
                <w:lang w:val="en-US"/>
              </w:rPr>
              <w:t>]</w:t>
            </w:r>
          </w:p>
        </w:tc>
        <w:tc>
          <w:tcPr>
            <w:tcW w:w="2282" w:type="dxa"/>
            <w:tcBorders>
              <w:top w:val="single" w:sz="4" w:space="0" w:color="auto"/>
            </w:tcBorders>
            <w:shd w:val="clear" w:color="auto" w:fill="DEEAF6"/>
          </w:tcPr>
          <w:p w:rsidR="00B173CC" w:rsidRPr="000F7963" w:rsidRDefault="00B173CC" w:rsidP="00B173CC">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73CC" w:rsidRPr="009E23EC" w:rsidRDefault="00B173CC" w:rsidP="00B173CC">
            <w:pPr>
              <w:keepNext/>
              <w:keepLines/>
              <w:jc w:val="center"/>
              <w:rPr>
                <w:rFonts w:cs="Arial"/>
                <w:bCs/>
                <w:sz w:val="18"/>
                <w:szCs w:val="18"/>
              </w:rPr>
            </w:pPr>
          </w:p>
        </w:tc>
        <w:tc>
          <w:tcPr>
            <w:tcW w:w="393" w:type="dxa"/>
            <w:tcBorders>
              <w:top w:val="single" w:sz="4" w:space="0" w:color="auto"/>
            </w:tcBorders>
            <w:shd w:val="clear" w:color="auto" w:fill="FFF2CC"/>
          </w:tcPr>
          <w:p w:rsidR="00B173CC" w:rsidRPr="009E23EC" w:rsidRDefault="00B173CC" w:rsidP="00B173CC">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73CC" w:rsidRPr="009E23EC" w:rsidRDefault="00B173CC" w:rsidP="00B173CC">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73CC" w:rsidRPr="00A34356" w:rsidRDefault="00B173CC" w:rsidP="00B173C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73CC" w:rsidRPr="000F7963" w:rsidTr="009515A0">
        <w:tc>
          <w:tcPr>
            <w:tcW w:w="811" w:type="dxa"/>
            <w:tcBorders>
              <w:top w:val="single" w:sz="4" w:space="0" w:color="auto"/>
            </w:tcBorders>
          </w:tcPr>
          <w:p w:rsidR="00B173CC" w:rsidRPr="00B173CC" w:rsidRDefault="00B173CC" w:rsidP="00B173CC">
            <w:pPr>
              <w:rPr>
                <w:rFonts w:cs="Arial"/>
                <w:sz w:val="18"/>
                <w:szCs w:val="18"/>
              </w:rPr>
            </w:pPr>
            <w:r w:rsidRPr="00B173CC">
              <w:rPr>
                <w:rFonts w:cs="Arial"/>
                <w:sz w:val="18"/>
                <w:szCs w:val="18"/>
              </w:rPr>
              <w:t>5.13.2.2</w:t>
            </w:r>
          </w:p>
        </w:tc>
        <w:tc>
          <w:tcPr>
            <w:tcW w:w="4900" w:type="dxa"/>
            <w:tcBorders>
              <w:top w:val="single" w:sz="4" w:space="0" w:color="auto"/>
            </w:tcBorders>
          </w:tcPr>
          <w:p w:rsidR="00B173CC" w:rsidRPr="00B173CC" w:rsidRDefault="00B173CC" w:rsidP="00B173CC">
            <w:pPr>
              <w:rPr>
                <w:rFonts w:cs="Arial"/>
                <w:sz w:val="18"/>
                <w:szCs w:val="18"/>
                <w:lang w:val="en-US"/>
              </w:rPr>
            </w:pPr>
            <w:r w:rsidRPr="00B173CC">
              <w:rPr>
                <w:rFonts w:cs="Arial"/>
                <w:sz w:val="18"/>
                <w:szCs w:val="18"/>
                <w:lang w:val="en-US"/>
              </w:rPr>
              <w:t>Data entry, checking and calculations shall be recorded at the time they are made and shall be identifiable to the specific task and to the personnel responsible.</w:t>
            </w:r>
          </w:p>
        </w:tc>
        <w:tc>
          <w:tcPr>
            <w:tcW w:w="2282" w:type="dxa"/>
            <w:tcBorders>
              <w:top w:val="single" w:sz="4" w:space="0" w:color="auto"/>
            </w:tcBorders>
            <w:shd w:val="clear" w:color="auto" w:fill="DEEAF6"/>
          </w:tcPr>
          <w:p w:rsidR="00B173CC" w:rsidRPr="000F7963" w:rsidRDefault="00B173CC" w:rsidP="00B173CC">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73CC" w:rsidRPr="009E23EC" w:rsidRDefault="00B173CC" w:rsidP="00B173CC">
            <w:pPr>
              <w:keepNext/>
              <w:keepLines/>
              <w:jc w:val="center"/>
              <w:rPr>
                <w:rFonts w:cs="Arial"/>
                <w:bCs/>
                <w:sz w:val="18"/>
                <w:szCs w:val="18"/>
              </w:rPr>
            </w:pPr>
          </w:p>
        </w:tc>
        <w:tc>
          <w:tcPr>
            <w:tcW w:w="393" w:type="dxa"/>
            <w:tcBorders>
              <w:top w:val="single" w:sz="4" w:space="0" w:color="auto"/>
            </w:tcBorders>
            <w:shd w:val="clear" w:color="auto" w:fill="FFF2CC"/>
          </w:tcPr>
          <w:p w:rsidR="00B173CC" w:rsidRPr="009E23EC" w:rsidRDefault="00B173CC" w:rsidP="00B173CC">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73CC" w:rsidRPr="009E23EC" w:rsidRDefault="00B173CC" w:rsidP="00B173CC">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73CC" w:rsidRPr="00A34356" w:rsidRDefault="00B173CC" w:rsidP="00B173C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73CC" w:rsidRPr="005F0B9B" w:rsidTr="009515A0">
        <w:tc>
          <w:tcPr>
            <w:tcW w:w="811" w:type="dxa"/>
            <w:tcBorders>
              <w:top w:val="single" w:sz="4" w:space="0" w:color="auto"/>
            </w:tcBorders>
          </w:tcPr>
          <w:p w:rsidR="00B173CC" w:rsidRPr="00B173CC" w:rsidRDefault="00B173CC" w:rsidP="00B173CC">
            <w:pPr>
              <w:rPr>
                <w:rFonts w:cs="Arial"/>
                <w:sz w:val="18"/>
                <w:szCs w:val="18"/>
              </w:rPr>
            </w:pPr>
            <w:r w:rsidRPr="00B173CC">
              <w:rPr>
                <w:rFonts w:cs="Arial"/>
                <w:sz w:val="18"/>
                <w:szCs w:val="18"/>
              </w:rPr>
              <w:t>5.13.2.3</w:t>
            </w:r>
          </w:p>
        </w:tc>
        <w:tc>
          <w:tcPr>
            <w:tcW w:w="4900" w:type="dxa"/>
            <w:tcBorders>
              <w:top w:val="single" w:sz="4" w:space="0" w:color="auto"/>
            </w:tcBorders>
          </w:tcPr>
          <w:p w:rsidR="00B173CC" w:rsidRPr="00B173CC" w:rsidRDefault="00B173CC" w:rsidP="00B173CC">
            <w:pPr>
              <w:rPr>
                <w:sz w:val="18"/>
                <w:szCs w:val="18"/>
                <w:lang w:val="en-US"/>
              </w:rPr>
            </w:pPr>
            <w:r w:rsidRPr="00B173CC">
              <w:rPr>
                <w:sz w:val="18"/>
                <w:szCs w:val="18"/>
                <w:lang w:val="en-US"/>
              </w:rPr>
              <w:t xml:space="preserve">When mistakes occur in records and alterations are made, actions shall be taken to: </w:t>
            </w:r>
          </w:p>
          <w:p w:rsidR="00B173CC" w:rsidRPr="00B173CC" w:rsidRDefault="00B173CC" w:rsidP="00204E70">
            <w:pPr>
              <w:numPr>
                <w:ilvl w:val="0"/>
                <w:numId w:val="22"/>
              </w:numPr>
              <w:ind w:left="640" w:hanging="528"/>
              <w:rPr>
                <w:sz w:val="18"/>
                <w:szCs w:val="18"/>
                <w:lang w:val="en-US"/>
              </w:rPr>
            </w:pPr>
            <w:r w:rsidRPr="00B173CC">
              <w:rPr>
                <w:sz w:val="18"/>
                <w:szCs w:val="18"/>
                <w:lang w:val="en-US"/>
              </w:rPr>
              <w:t xml:space="preserve">identify the change and date of alteration; </w:t>
            </w:r>
          </w:p>
          <w:p w:rsidR="00B173CC" w:rsidRPr="00B173CC" w:rsidRDefault="00B173CC" w:rsidP="00204E70">
            <w:pPr>
              <w:numPr>
                <w:ilvl w:val="0"/>
                <w:numId w:val="22"/>
              </w:numPr>
              <w:ind w:left="640" w:hanging="528"/>
              <w:rPr>
                <w:sz w:val="18"/>
                <w:szCs w:val="18"/>
                <w:lang w:val="en-US"/>
              </w:rPr>
            </w:pPr>
            <w:r w:rsidRPr="00B173CC">
              <w:rPr>
                <w:sz w:val="18"/>
                <w:szCs w:val="18"/>
                <w:lang w:val="en-US"/>
              </w:rPr>
              <w:t xml:space="preserve">avoid loss of original data; and </w:t>
            </w:r>
          </w:p>
          <w:p w:rsidR="00B173CC" w:rsidRPr="00B173CC" w:rsidRDefault="00B173CC" w:rsidP="00204E70">
            <w:pPr>
              <w:numPr>
                <w:ilvl w:val="0"/>
                <w:numId w:val="22"/>
              </w:numPr>
              <w:ind w:left="640" w:hanging="528"/>
              <w:rPr>
                <w:rFonts w:cs="Arial"/>
                <w:b/>
                <w:sz w:val="18"/>
                <w:szCs w:val="18"/>
                <w:lang w:val="en-US"/>
              </w:rPr>
            </w:pPr>
            <w:r w:rsidRPr="00B173CC">
              <w:rPr>
                <w:sz w:val="18"/>
                <w:szCs w:val="18"/>
                <w:lang w:val="en-US"/>
              </w:rPr>
              <w:t xml:space="preserve">identify the person making the alteration. </w:t>
            </w:r>
          </w:p>
        </w:tc>
        <w:tc>
          <w:tcPr>
            <w:tcW w:w="2282" w:type="dxa"/>
            <w:tcBorders>
              <w:top w:val="single" w:sz="4" w:space="0" w:color="auto"/>
            </w:tcBorders>
            <w:shd w:val="clear" w:color="auto" w:fill="DEEAF6"/>
          </w:tcPr>
          <w:p w:rsidR="00B173CC" w:rsidRPr="005F0B9B" w:rsidRDefault="00B173CC" w:rsidP="00B173CC">
            <w:pPr>
              <w:rPr>
                <w:rFonts w:cs="Arial"/>
                <w:sz w:val="18"/>
                <w:szCs w:val="18"/>
                <w:lang w:val="en-US"/>
              </w:rPr>
            </w:pPr>
            <w:r w:rsidRPr="000F7963">
              <w:rPr>
                <w:rFonts w:cs="Arial"/>
                <w:iCs/>
                <w:sz w:val="18"/>
                <w:szCs w:val="18"/>
              </w:rPr>
              <w:fldChar w:fldCharType="begin">
                <w:ffData>
                  <w:name w:val="Text4"/>
                  <w:enabled/>
                  <w:calcOnExit w:val="0"/>
                  <w:textInput/>
                </w:ffData>
              </w:fldChar>
            </w:r>
            <w:r w:rsidRPr="005F0B9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73CC" w:rsidRPr="005F0B9B" w:rsidRDefault="00B173CC" w:rsidP="00B173CC">
            <w:pPr>
              <w:keepNext/>
              <w:keepLines/>
              <w:jc w:val="center"/>
              <w:rPr>
                <w:rFonts w:cs="Arial"/>
                <w:bCs/>
                <w:sz w:val="18"/>
                <w:szCs w:val="18"/>
                <w:lang w:val="en-US"/>
              </w:rPr>
            </w:pPr>
          </w:p>
        </w:tc>
        <w:tc>
          <w:tcPr>
            <w:tcW w:w="393" w:type="dxa"/>
            <w:tcBorders>
              <w:top w:val="single" w:sz="4" w:space="0" w:color="auto"/>
            </w:tcBorders>
            <w:shd w:val="clear" w:color="auto" w:fill="FFF2CC"/>
          </w:tcPr>
          <w:p w:rsidR="00B173CC" w:rsidRPr="005F0B9B" w:rsidRDefault="00B173CC" w:rsidP="00B173CC">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F0B9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73CC" w:rsidRPr="005F0B9B" w:rsidRDefault="00B173CC" w:rsidP="00B173CC">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F0B9B">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73CC" w:rsidRPr="005F0B9B" w:rsidRDefault="00B173CC" w:rsidP="00B173CC">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5F0B9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Default="009E0618" w:rsidP="009E0618">
      <w:pPr>
        <w:pStyle w:val="berschrift2"/>
        <w:rPr>
          <w:sz w:val="18"/>
          <w:szCs w:val="18"/>
        </w:rPr>
      </w:pPr>
      <w:bookmarkStart w:id="26" w:name="_Toc33093731"/>
      <w:r>
        <w:t>5.14</w:t>
      </w:r>
      <w:r>
        <w:tab/>
        <w:t>Internal audits</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022"/>
        <w:gridCol w:w="2279"/>
        <w:gridCol w:w="405"/>
        <w:gridCol w:w="393"/>
        <w:gridCol w:w="386"/>
        <w:gridCol w:w="6"/>
        <w:gridCol w:w="739"/>
      </w:tblGrid>
      <w:tr w:rsidR="007B774F" w:rsidRPr="004B6A18" w:rsidTr="009515A0">
        <w:tc>
          <w:tcPr>
            <w:tcW w:w="3686" w:type="dxa"/>
            <w:tcBorders>
              <w:top w:val="single" w:sz="12" w:space="0" w:color="auto"/>
              <w:bottom w:val="single" w:sz="12" w:space="0" w:color="auto"/>
              <w:right w:val="single" w:sz="4" w:space="0" w:color="auto"/>
            </w:tcBorders>
            <w:shd w:val="clear" w:color="auto" w:fill="auto"/>
          </w:tcPr>
          <w:p w:rsidR="007B774F" w:rsidRPr="00770C38" w:rsidRDefault="007B774F" w:rsidP="005E4CDA">
            <w:pPr>
              <w:pStyle w:val="2"/>
            </w:pPr>
          </w:p>
        </w:tc>
        <w:tc>
          <w:tcPr>
            <w:tcW w:w="2025" w:type="dxa"/>
            <w:tcBorders>
              <w:top w:val="single" w:sz="12" w:space="0" w:color="auto"/>
              <w:bottom w:val="single" w:sz="12" w:space="0" w:color="auto"/>
              <w:right w:val="single" w:sz="4" w:space="0" w:color="auto"/>
            </w:tcBorders>
            <w:shd w:val="clear" w:color="auto" w:fill="auto"/>
          </w:tcPr>
          <w:p w:rsidR="007B774F" w:rsidRPr="007B774F" w:rsidRDefault="007B774F" w:rsidP="00556674">
            <w:pPr>
              <w:rPr>
                <w:sz w:val="18"/>
                <w:szCs w:val="18"/>
                <w:lang w:val="en-US"/>
              </w:rPr>
            </w:pPr>
            <w:r w:rsidRPr="007B774F">
              <w:rPr>
                <w:b/>
                <w:sz w:val="18"/>
                <w:szCs w:val="18"/>
                <w:lang w:val="en-US"/>
              </w:rPr>
              <w:t xml:space="preserve">SA </w:t>
            </w:r>
            <w:r w:rsidRPr="007B774F">
              <w:rPr>
                <w:sz w:val="18"/>
                <w:szCs w:val="18"/>
                <w:lang w:val="en-US"/>
              </w:rPr>
              <w:t xml:space="preserve">(If </w:t>
            </w:r>
            <w:r w:rsidR="00556674">
              <w:rPr>
                <w:sz w:val="18"/>
                <w:szCs w:val="18"/>
                <w:lang w:val="en-US"/>
              </w:rPr>
              <w:t xml:space="preserve">no </w:t>
            </w:r>
            <w:r w:rsidRPr="007B774F">
              <w:rPr>
                <w:sz w:val="18"/>
                <w:szCs w:val="18"/>
                <w:lang w:val="en-US"/>
              </w:rPr>
              <w:t xml:space="preserve">SA </w:t>
            </w:r>
            <w:r w:rsidR="00556674">
              <w:rPr>
                <w:sz w:val="18"/>
                <w:szCs w:val="18"/>
                <w:lang w:val="en-US"/>
              </w:rPr>
              <w:t>used</w:t>
            </w:r>
            <w:r w:rsidRPr="007B774F">
              <w:rPr>
                <w:sz w:val="18"/>
                <w:szCs w:val="18"/>
                <w:lang w:val="en-US"/>
              </w:rPr>
              <w:t>: LA)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7B774F" w:rsidRPr="00B71404" w:rsidRDefault="007B774F" w:rsidP="005E4CDA">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7B774F" w:rsidRPr="004F4222" w:rsidRDefault="007B774F" w:rsidP="005E4CDA">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7B774F" w:rsidRPr="004F4222" w:rsidRDefault="007B774F" w:rsidP="005E4CDA">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4F4222">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7B774F" w:rsidRPr="004F4222" w:rsidRDefault="007B774F" w:rsidP="005E4CDA">
            <w:pPr>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7B774F" w:rsidRPr="00B71404" w:rsidRDefault="007B774F" w:rsidP="005E4CDA">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B774F" w:rsidRPr="000F7963" w:rsidTr="009515A0">
        <w:tc>
          <w:tcPr>
            <w:tcW w:w="7993" w:type="dxa"/>
            <w:gridSpan w:val="3"/>
            <w:tcBorders>
              <w:top w:val="single" w:sz="12" w:space="0" w:color="auto"/>
            </w:tcBorders>
          </w:tcPr>
          <w:p w:rsidR="007B774F" w:rsidRPr="00272F29" w:rsidRDefault="007B774F"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7B774F" w:rsidRPr="009E23EC" w:rsidRDefault="007B774F"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7B774F" w:rsidRPr="009E23EC" w:rsidRDefault="007B774F"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7B774F" w:rsidRPr="009E23EC" w:rsidRDefault="007B774F"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7B774F" w:rsidRPr="0071104F" w:rsidRDefault="007B774F" w:rsidP="005E4CDA">
            <w:pPr>
              <w:keepNext/>
              <w:keepLines/>
              <w:spacing w:after="40" w:line="200" w:lineRule="exact"/>
              <w:jc w:val="center"/>
              <w:rPr>
                <w:sz w:val="16"/>
                <w:szCs w:val="16"/>
                <w:highlight w:val="yellow"/>
              </w:rPr>
            </w:pPr>
          </w:p>
        </w:tc>
      </w:tr>
    </w:tbl>
    <w:p w:rsidR="00BA7A4D" w:rsidRPr="009C339D" w:rsidRDefault="00BA7A4D" w:rsidP="009C339D">
      <w:pPr>
        <w:keepNext/>
        <w:keepLines/>
        <w:spacing w:before="0" w:after="0"/>
        <w:rPr>
          <w:rFonts w:cs="Arial"/>
          <w:b/>
          <w:bCs/>
          <w:sz w:val="2"/>
          <w:szCs w:val="2"/>
        </w:rPr>
        <w:sectPr w:rsidR="00BA7A4D"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778DC" w:rsidTr="009515A0">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A7A4D" w:rsidRPr="00B778DC" w:rsidTr="009515A0">
        <w:tc>
          <w:tcPr>
            <w:tcW w:w="9923" w:type="dxa"/>
            <w:gridSpan w:val="4"/>
            <w:tcBorders>
              <w:top w:val="nil"/>
              <w:bottom w:val="single" w:sz="12" w:space="0" w:color="auto"/>
            </w:tcBorders>
            <w:shd w:val="clear" w:color="auto" w:fill="FFF2CC"/>
          </w:tcPr>
          <w:p w:rsidR="00BA7A4D" w:rsidRPr="00BF65F0" w:rsidRDefault="00BA7A4D" w:rsidP="00BF65F0">
            <w:pPr>
              <w:rPr>
                <w:lang w:val="en-US"/>
              </w:rPr>
            </w:pPr>
          </w:p>
        </w:tc>
      </w:tr>
      <w:tr w:rsidR="00BA7A4D" w:rsidRPr="00B778DC" w:rsidTr="009515A0">
        <w:tc>
          <w:tcPr>
            <w:tcW w:w="9923" w:type="dxa"/>
            <w:gridSpan w:val="4"/>
            <w:tcBorders>
              <w:bottom w:val="single" w:sz="4" w:space="0" w:color="auto"/>
            </w:tcBorders>
            <w:vAlign w:val="center"/>
          </w:tcPr>
          <w:p w:rsidR="00BA7A4D"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9515A0">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BA7A4D" w:rsidRPr="00E97706" w:rsidTr="009515A0">
        <w:tc>
          <w:tcPr>
            <w:tcW w:w="796" w:type="dxa"/>
          </w:tcPr>
          <w:p w:rsidR="00BA7A4D" w:rsidRPr="00D623CF" w:rsidRDefault="00BA7A4D"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i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E97706" w:rsidTr="009515A0">
        <w:tc>
          <w:tcPr>
            <w:tcW w:w="796" w:type="dxa"/>
          </w:tcPr>
          <w:p w:rsidR="00BA7A4D" w:rsidRPr="00D623CF" w:rsidRDefault="00BA7A4D"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b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7D1F2F" w:rsidRPr="00B778DC" w:rsidTr="009515A0">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790BCC">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A7A4D" w:rsidRPr="00B778DC" w:rsidTr="009515A0">
        <w:tc>
          <w:tcPr>
            <w:tcW w:w="9923" w:type="dxa"/>
            <w:gridSpan w:val="4"/>
            <w:tcBorders>
              <w:top w:val="nil"/>
              <w:bottom w:val="single" w:sz="2" w:space="0" w:color="auto"/>
            </w:tcBorders>
            <w:shd w:val="clear" w:color="auto" w:fill="FFF2CC"/>
            <w:vAlign w:val="center"/>
          </w:tcPr>
          <w:p w:rsidR="00BA7A4D" w:rsidRPr="00BF65F0" w:rsidRDefault="00BA7A4D" w:rsidP="00BF65F0">
            <w:pPr>
              <w:rPr>
                <w:lang w:val="en-US"/>
              </w:rPr>
            </w:pPr>
          </w:p>
        </w:tc>
      </w:tr>
    </w:tbl>
    <w:p w:rsidR="004310BD" w:rsidRPr="009C339D" w:rsidRDefault="004310BD" w:rsidP="009C339D">
      <w:pPr>
        <w:spacing w:before="0" w:after="0"/>
        <w:rPr>
          <w:b/>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173CC" w:rsidRPr="00B173CC" w:rsidTr="009515A0">
        <w:tc>
          <w:tcPr>
            <w:tcW w:w="811" w:type="dxa"/>
            <w:tcBorders>
              <w:top w:val="single" w:sz="4" w:space="0" w:color="auto"/>
              <w:bottom w:val="single" w:sz="4" w:space="0" w:color="auto"/>
            </w:tcBorders>
          </w:tcPr>
          <w:p w:rsidR="00B173CC" w:rsidRPr="00105B4A" w:rsidRDefault="00B173CC" w:rsidP="00B173CC">
            <w:pPr>
              <w:rPr>
                <w:rFonts w:cs="Arial"/>
                <w:sz w:val="18"/>
                <w:szCs w:val="18"/>
              </w:rPr>
            </w:pPr>
            <w:r>
              <w:rPr>
                <w:rFonts w:cs="Arial"/>
                <w:sz w:val="18"/>
                <w:szCs w:val="18"/>
              </w:rPr>
              <w:t>5.14.1</w:t>
            </w:r>
          </w:p>
        </w:tc>
        <w:tc>
          <w:tcPr>
            <w:tcW w:w="4900" w:type="dxa"/>
            <w:tcBorders>
              <w:top w:val="single" w:sz="4" w:space="0" w:color="auto"/>
              <w:bottom w:val="single" w:sz="4" w:space="0" w:color="auto"/>
            </w:tcBorders>
          </w:tcPr>
          <w:p w:rsidR="00B173CC" w:rsidRPr="0037040D" w:rsidRDefault="00B173CC" w:rsidP="00A4650C">
            <w:pPr>
              <w:rPr>
                <w:rFonts w:cs="Arial"/>
                <w:sz w:val="18"/>
                <w:szCs w:val="18"/>
                <w:lang w:val="en-US"/>
              </w:rPr>
            </w:pPr>
            <w:r w:rsidRPr="0037040D">
              <w:rPr>
                <w:rFonts w:cs="Arial"/>
                <w:sz w:val="18"/>
                <w:szCs w:val="18"/>
                <w:lang w:val="en-US"/>
              </w:rPr>
              <w:t>The proficiency testing provider shall conduct internal audits of its activities periodically, and in accordance with a predetermined schedule and procedure, in order to verify that its operations continue to comply with the requirements of the management system and this International Standard. The internal audit programme shall address all elements of the management system, including the technical procedures and proficiency test item preparation, storage and distribution, as well as reporting activities for the operation of a proficiency testing scheme. It is the responsibility of the quality manager to plan and organize audits as required by the schedule and requested by management. Internal audits shall be carried out by trained and qualified personnel who are, wherever resources permit, independent of the activity to be audited.</w:t>
            </w:r>
            <w:r>
              <w:rPr>
                <w:rFonts w:cs="Arial"/>
                <w:sz w:val="18"/>
                <w:szCs w:val="18"/>
                <w:lang w:val="en-US"/>
              </w:rPr>
              <w:t xml:space="preserve"> </w:t>
            </w: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sidRPr="00537440">
              <w:rPr>
                <w:rFonts w:cs="Arial"/>
                <w:sz w:val="16"/>
                <w:szCs w:val="16"/>
                <w:lang w:val="en-US"/>
              </w:rPr>
              <w:t>]</w:t>
            </w:r>
          </w:p>
        </w:tc>
        <w:tc>
          <w:tcPr>
            <w:tcW w:w="2282" w:type="dxa"/>
            <w:tcBorders>
              <w:top w:val="single" w:sz="4" w:space="0" w:color="auto"/>
              <w:bottom w:val="single" w:sz="4" w:space="0" w:color="auto"/>
            </w:tcBorders>
            <w:shd w:val="clear" w:color="auto" w:fill="DEEAF6"/>
          </w:tcPr>
          <w:p w:rsidR="00B173CC" w:rsidRPr="00B173CC" w:rsidRDefault="00B173CC" w:rsidP="00B173CC">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173C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173CC" w:rsidRPr="00B173CC" w:rsidRDefault="00B173CC" w:rsidP="00B173CC">
            <w:pPr>
              <w:spacing w:after="40" w:line="200" w:lineRule="exact"/>
              <w:jc w:val="center"/>
              <w:rPr>
                <w:sz w:val="18"/>
                <w:szCs w:val="18"/>
                <w:lang w:val="en-US"/>
              </w:rPr>
            </w:pPr>
          </w:p>
        </w:tc>
        <w:tc>
          <w:tcPr>
            <w:tcW w:w="393" w:type="dxa"/>
            <w:tcBorders>
              <w:top w:val="single" w:sz="4" w:space="0" w:color="auto"/>
              <w:bottom w:val="single" w:sz="4" w:space="0" w:color="auto"/>
            </w:tcBorders>
            <w:shd w:val="clear" w:color="auto" w:fill="FFF2CC"/>
          </w:tcPr>
          <w:p w:rsidR="00B173CC" w:rsidRPr="00B173CC" w:rsidRDefault="00B173CC" w:rsidP="00B173CC">
            <w:pPr>
              <w:spacing w:after="40" w:line="200" w:lineRule="exact"/>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173CC">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173CC" w:rsidRPr="00B173CC" w:rsidRDefault="00B173CC" w:rsidP="00B173CC">
            <w:pPr>
              <w:spacing w:after="40" w:line="200" w:lineRule="exact"/>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173CC">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173CC" w:rsidRPr="00B173CC" w:rsidRDefault="00B173CC" w:rsidP="00B173CC">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173C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73CC" w:rsidRPr="000F7963" w:rsidTr="009515A0">
        <w:tc>
          <w:tcPr>
            <w:tcW w:w="811" w:type="dxa"/>
            <w:tcBorders>
              <w:top w:val="single" w:sz="4" w:space="0" w:color="auto"/>
            </w:tcBorders>
          </w:tcPr>
          <w:p w:rsidR="00B173CC" w:rsidRPr="00B173CC" w:rsidRDefault="00B173CC" w:rsidP="00B173CC">
            <w:pPr>
              <w:rPr>
                <w:rFonts w:cs="Arial"/>
                <w:sz w:val="18"/>
                <w:szCs w:val="18"/>
                <w:lang w:val="en-US"/>
              </w:rPr>
            </w:pPr>
            <w:r w:rsidRPr="00B173CC">
              <w:rPr>
                <w:rFonts w:cs="Arial"/>
                <w:sz w:val="18"/>
                <w:szCs w:val="18"/>
                <w:lang w:val="en-US"/>
              </w:rPr>
              <w:t>5.14.2</w:t>
            </w:r>
          </w:p>
        </w:tc>
        <w:tc>
          <w:tcPr>
            <w:tcW w:w="4900" w:type="dxa"/>
            <w:tcBorders>
              <w:top w:val="single" w:sz="4" w:space="0" w:color="auto"/>
            </w:tcBorders>
          </w:tcPr>
          <w:p w:rsidR="00B173CC" w:rsidRPr="0037040D" w:rsidRDefault="00B173CC" w:rsidP="00783996">
            <w:pPr>
              <w:rPr>
                <w:rFonts w:cs="Arial"/>
                <w:sz w:val="18"/>
                <w:szCs w:val="18"/>
                <w:lang w:val="en-US"/>
              </w:rPr>
            </w:pPr>
            <w:r w:rsidRPr="0037040D">
              <w:rPr>
                <w:rFonts w:cs="Arial"/>
                <w:sz w:val="18"/>
                <w:szCs w:val="18"/>
                <w:lang w:val="en-US"/>
              </w:rPr>
              <w:t>When audit findings cast doubt upon the effectiveness of the operations, including the suitability and correctness of proficiency test items, procedures, statistical evaluations and data presentation, the proficiency testing provider shall take timely corrective action and shall notify its customers or participants, or both, in proficiency testing schemes whose activities may have been affected.</w:t>
            </w:r>
          </w:p>
        </w:tc>
        <w:tc>
          <w:tcPr>
            <w:tcW w:w="2282" w:type="dxa"/>
            <w:tcBorders>
              <w:top w:val="single" w:sz="4" w:space="0" w:color="auto"/>
              <w:bottom w:val="single" w:sz="4" w:space="0" w:color="auto"/>
            </w:tcBorders>
            <w:shd w:val="clear" w:color="auto" w:fill="DEEAF6"/>
          </w:tcPr>
          <w:p w:rsidR="00B173CC" w:rsidRPr="000F7963" w:rsidRDefault="00B173CC" w:rsidP="00B173CC">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73CC" w:rsidRPr="004F4222" w:rsidRDefault="00B173CC" w:rsidP="00B173CC">
            <w:pPr>
              <w:jc w:val="center"/>
              <w:rPr>
                <w:sz w:val="18"/>
                <w:szCs w:val="18"/>
              </w:rPr>
            </w:pPr>
          </w:p>
        </w:tc>
        <w:tc>
          <w:tcPr>
            <w:tcW w:w="393" w:type="dxa"/>
            <w:tcBorders>
              <w:top w:val="single" w:sz="4" w:space="0" w:color="auto"/>
            </w:tcBorders>
            <w:shd w:val="clear" w:color="auto" w:fill="FFF2CC"/>
          </w:tcPr>
          <w:p w:rsidR="00B173CC" w:rsidRPr="004F4222" w:rsidRDefault="00B173CC" w:rsidP="00B173C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B173CC" w:rsidRPr="004F4222" w:rsidRDefault="00B173CC" w:rsidP="00B173C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B173CC" w:rsidRPr="00A34356" w:rsidRDefault="00B173CC" w:rsidP="00B173C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73CC" w:rsidRPr="000F7963" w:rsidTr="009515A0">
        <w:tc>
          <w:tcPr>
            <w:tcW w:w="811" w:type="dxa"/>
            <w:tcBorders>
              <w:top w:val="single" w:sz="4" w:space="0" w:color="auto"/>
            </w:tcBorders>
          </w:tcPr>
          <w:p w:rsidR="00B173CC" w:rsidRPr="00461D08" w:rsidRDefault="00B173CC" w:rsidP="00B173CC">
            <w:pPr>
              <w:rPr>
                <w:rFonts w:cs="Arial"/>
                <w:sz w:val="18"/>
                <w:szCs w:val="18"/>
              </w:rPr>
            </w:pPr>
            <w:r w:rsidRPr="00461D08">
              <w:rPr>
                <w:rFonts w:cs="Arial"/>
                <w:sz w:val="18"/>
                <w:szCs w:val="18"/>
              </w:rPr>
              <w:t>5.14.3</w:t>
            </w:r>
          </w:p>
        </w:tc>
        <w:tc>
          <w:tcPr>
            <w:tcW w:w="4900" w:type="dxa"/>
            <w:tcBorders>
              <w:top w:val="single" w:sz="4" w:space="0" w:color="auto"/>
            </w:tcBorders>
          </w:tcPr>
          <w:p w:rsidR="00B173CC" w:rsidRPr="0037040D" w:rsidRDefault="00B173CC" w:rsidP="00B173CC">
            <w:pPr>
              <w:rPr>
                <w:rFonts w:cs="Arial"/>
                <w:sz w:val="18"/>
                <w:szCs w:val="18"/>
                <w:lang w:val="en-US"/>
              </w:rPr>
            </w:pPr>
            <w:r w:rsidRPr="0037040D">
              <w:rPr>
                <w:rFonts w:cs="Arial"/>
                <w:sz w:val="18"/>
                <w:szCs w:val="18"/>
                <w:lang w:val="en-US"/>
              </w:rPr>
              <w:t>The area of audited activity, the audit findings and any corrective actions that arise from them shall be recorded.</w:t>
            </w:r>
          </w:p>
        </w:tc>
        <w:tc>
          <w:tcPr>
            <w:tcW w:w="2282" w:type="dxa"/>
            <w:tcBorders>
              <w:top w:val="single" w:sz="4" w:space="0" w:color="auto"/>
            </w:tcBorders>
            <w:shd w:val="clear" w:color="auto" w:fill="DEEAF6"/>
          </w:tcPr>
          <w:p w:rsidR="00B173CC" w:rsidRPr="000F7963" w:rsidRDefault="00B173CC" w:rsidP="00B173CC">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73CC" w:rsidRPr="004F4222" w:rsidRDefault="00B173CC" w:rsidP="00B173CC">
            <w:pPr>
              <w:jc w:val="center"/>
              <w:rPr>
                <w:sz w:val="18"/>
                <w:szCs w:val="18"/>
              </w:rPr>
            </w:pPr>
          </w:p>
        </w:tc>
        <w:tc>
          <w:tcPr>
            <w:tcW w:w="393" w:type="dxa"/>
            <w:tcBorders>
              <w:top w:val="single" w:sz="4" w:space="0" w:color="auto"/>
            </w:tcBorders>
            <w:shd w:val="clear" w:color="auto" w:fill="FFF2CC"/>
          </w:tcPr>
          <w:p w:rsidR="00B173CC" w:rsidRPr="004F4222" w:rsidRDefault="00B173CC" w:rsidP="00B173C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B173CC" w:rsidRPr="004F4222" w:rsidRDefault="00B173CC" w:rsidP="00B173C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B173CC" w:rsidRPr="00A34356" w:rsidRDefault="00B173CC" w:rsidP="00B173C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73CC" w:rsidRPr="000F7963" w:rsidTr="009515A0">
        <w:tc>
          <w:tcPr>
            <w:tcW w:w="811" w:type="dxa"/>
            <w:tcBorders>
              <w:top w:val="single" w:sz="4" w:space="0" w:color="auto"/>
            </w:tcBorders>
          </w:tcPr>
          <w:p w:rsidR="00B173CC" w:rsidRPr="00461D08" w:rsidRDefault="00B173CC" w:rsidP="00B173CC">
            <w:pPr>
              <w:rPr>
                <w:rFonts w:cs="Arial"/>
                <w:sz w:val="18"/>
                <w:szCs w:val="18"/>
              </w:rPr>
            </w:pPr>
            <w:r w:rsidRPr="00461D08">
              <w:rPr>
                <w:rFonts w:cs="Arial"/>
                <w:sz w:val="18"/>
                <w:szCs w:val="18"/>
              </w:rPr>
              <w:t>5.14.4</w:t>
            </w:r>
          </w:p>
        </w:tc>
        <w:tc>
          <w:tcPr>
            <w:tcW w:w="4900" w:type="dxa"/>
            <w:tcBorders>
              <w:top w:val="single" w:sz="4" w:space="0" w:color="auto"/>
            </w:tcBorders>
          </w:tcPr>
          <w:p w:rsidR="00B173CC" w:rsidRPr="0037040D" w:rsidRDefault="00B173CC" w:rsidP="00A4650C">
            <w:pPr>
              <w:rPr>
                <w:rFonts w:cs="Arial"/>
                <w:sz w:val="18"/>
                <w:szCs w:val="18"/>
                <w:lang w:val="en-US"/>
              </w:rPr>
            </w:pPr>
            <w:r w:rsidRPr="0037040D">
              <w:rPr>
                <w:rFonts w:cs="Arial"/>
                <w:sz w:val="18"/>
                <w:szCs w:val="18"/>
                <w:lang w:val="en-US"/>
              </w:rPr>
              <w:t xml:space="preserve">Follow-up audit activities shall verify and record the </w:t>
            </w:r>
            <w:r w:rsidR="00A4650C">
              <w:rPr>
                <w:rFonts w:cs="Arial"/>
                <w:sz w:val="18"/>
                <w:szCs w:val="18"/>
                <w:lang w:val="en-US"/>
              </w:rPr>
              <w:t>implemen</w:t>
            </w:r>
            <w:r w:rsidRPr="0037040D">
              <w:rPr>
                <w:rFonts w:cs="Arial"/>
                <w:sz w:val="18"/>
                <w:szCs w:val="18"/>
                <w:lang w:val="en-US"/>
              </w:rPr>
              <w:t xml:space="preserve">tation and effectiveness of any corrective actions taken. </w:t>
            </w:r>
          </w:p>
        </w:tc>
        <w:tc>
          <w:tcPr>
            <w:tcW w:w="2282" w:type="dxa"/>
            <w:tcBorders>
              <w:top w:val="single" w:sz="4" w:space="0" w:color="auto"/>
              <w:bottom w:val="single" w:sz="4" w:space="0" w:color="auto"/>
            </w:tcBorders>
            <w:shd w:val="clear" w:color="auto" w:fill="DEEAF6"/>
          </w:tcPr>
          <w:p w:rsidR="00B173CC" w:rsidRPr="000F7963" w:rsidRDefault="00B173CC" w:rsidP="00B173CC">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73CC" w:rsidRPr="004F4222" w:rsidRDefault="00B173CC" w:rsidP="00B173CC">
            <w:pPr>
              <w:jc w:val="center"/>
              <w:rPr>
                <w:sz w:val="18"/>
                <w:szCs w:val="18"/>
              </w:rPr>
            </w:pPr>
          </w:p>
        </w:tc>
        <w:tc>
          <w:tcPr>
            <w:tcW w:w="393" w:type="dxa"/>
            <w:tcBorders>
              <w:top w:val="single" w:sz="4" w:space="0" w:color="auto"/>
            </w:tcBorders>
            <w:shd w:val="clear" w:color="auto" w:fill="FFF2CC"/>
          </w:tcPr>
          <w:p w:rsidR="00B173CC" w:rsidRPr="004F4222" w:rsidRDefault="00B173CC" w:rsidP="00B173C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B173CC" w:rsidRPr="004F4222" w:rsidRDefault="00B173CC" w:rsidP="00B173C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B173CC" w:rsidRPr="00A34356" w:rsidRDefault="00B173CC" w:rsidP="00B173C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F63C6" w:rsidRDefault="009E0618" w:rsidP="009E0618">
      <w:pPr>
        <w:pStyle w:val="berschrift2"/>
        <w:rPr>
          <w:sz w:val="18"/>
          <w:szCs w:val="18"/>
        </w:rPr>
      </w:pPr>
      <w:bookmarkStart w:id="27" w:name="_Toc33093732"/>
      <w:r>
        <w:rPr>
          <w:lang w:val="en-US"/>
        </w:rPr>
        <w:lastRenderedPageBreak/>
        <w:t>5.15</w:t>
      </w:r>
      <w:r w:rsidRPr="00276A22">
        <w:rPr>
          <w:lang w:val="en-US"/>
        </w:rPr>
        <w:tab/>
      </w:r>
      <w:r w:rsidRPr="00B173CC">
        <w:rPr>
          <w:lang w:val="en-US"/>
        </w:rPr>
        <w:t>Management reviews</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022"/>
        <w:gridCol w:w="2307"/>
        <w:gridCol w:w="377"/>
        <w:gridCol w:w="393"/>
        <w:gridCol w:w="378"/>
        <w:gridCol w:w="8"/>
        <w:gridCol w:w="745"/>
      </w:tblGrid>
      <w:tr w:rsidR="007B774F" w:rsidRPr="004B6A18" w:rsidTr="009515A0">
        <w:tc>
          <w:tcPr>
            <w:tcW w:w="3686" w:type="dxa"/>
            <w:tcBorders>
              <w:top w:val="single" w:sz="12" w:space="0" w:color="auto"/>
              <w:bottom w:val="single" w:sz="12" w:space="0" w:color="auto"/>
              <w:right w:val="single" w:sz="4" w:space="0" w:color="auto"/>
            </w:tcBorders>
            <w:shd w:val="clear" w:color="auto" w:fill="auto"/>
          </w:tcPr>
          <w:p w:rsidR="007B774F" w:rsidRPr="00276A22" w:rsidRDefault="007B774F" w:rsidP="005E4CDA">
            <w:pPr>
              <w:pStyle w:val="2"/>
              <w:rPr>
                <w:lang w:val="en-US"/>
              </w:rPr>
            </w:pPr>
          </w:p>
        </w:tc>
        <w:tc>
          <w:tcPr>
            <w:tcW w:w="2025" w:type="dxa"/>
            <w:tcBorders>
              <w:top w:val="single" w:sz="12" w:space="0" w:color="auto"/>
              <w:bottom w:val="single" w:sz="12" w:space="0" w:color="auto"/>
              <w:right w:val="single" w:sz="4" w:space="0" w:color="auto"/>
            </w:tcBorders>
            <w:shd w:val="clear" w:color="auto" w:fill="auto"/>
          </w:tcPr>
          <w:p w:rsidR="007B774F" w:rsidRPr="007B774F" w:rsidRDefault="007B774F" w:rsidP="00556674">
            <w:pPr>
              <w:rPr>
                <w:sz w:val="18"/>
                <w:szCs w:val="18"/>
                <w:lang w:val="en-US"/>
              </w:rPr>
            </w:pPr>
            <w:r w:rsidRPr="007B774F">
              <w:rPr>
                <w:b/>
                <w:sz w:val="18"/>
                <w:szCs w:val="18"/>
                <w:lang w:val="en-US"/>
              </w:rPr>
              <w:t xml:space="preserve">SA </w:t>
            </w:r>
            <w:r w:rsidRPr="007B774F">
              <w:rPr>
                <w:sz w:val="18"/>
                <w:szCs w:val="18"/>
                <w:lang w:val="en-US"/>
              </w:rPr>
              <w:t xml:space="preserve">(If </w:t>
            </w:r>
            <w:r w:rsidR="00556674">
              <w:rPr>
                <w:sz w:val="18"/>
                <w:szCs w:val="18"/>
                <w:lang w:val="en-US"/>
              </w:rPr>
              <w:t xml:space="preserve">no </w:t>
            </w:r>
            <w:r w:rsidRPr="007B774F">
              <w:rPr>
                <w:sz w:val="18"/>
                <w:szCs w:val="18"/>
                <w:lang w:val="en-US"/>
              </w:rPr>
              <w:t>SA</w:t>
            </w:r>
            <w:r w:rsidR="00556674">
              <w:rPr>
                <w:sz w:val="18"/>
                <w:szCs w:val="18"/>
                <w:lang w:val="en-US"/>
              </w:rPr>
              <w:t xml:space="preserve"> used</w:t>
            </w:r>
            <w:r w:rsidRPr="007B774F">
              <w:rPr>
                <w:sz w:val="18"/>
                <w:szCs w:val="18"/>
                <w:lang w:val="en-US"/>
              </w:rPr>
              <w:t>: LA)</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7B774F" w:rsidRPr="00B71404" w:rsidRDefault="007B774F" w:rsidP="005E4CDA">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7B774F" w:rsidRPr="009E23EC" w:rsidRDefault="007B774F" w:rsidP="005E4CDA">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7B774F" w:rsidRPr="009E23EC" w:rsidRDefault="007B774F" w:rsidP="005E4CDA">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7B774F" w:rsidRPr="009E23EC" w:rsidRDefault="007B774F"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54" w:type="dxa"/>
            <w:gridSpan w:val="2"/>
            <w:tcBorders>
              <w:top w:val="single" w:sz="12" w:space="0" w:color="auto"/>
              <w:bottom w:val="single" w:sz="12" w:space="0" w:color="auto"/>
            </w:tcBorders>
            <w:shd w:val="clear" w:color="auto" w:fill="FFF2CC"/>
          </w:tcPr>
          <w:p w:rsidR="007B774F" w:rsidRPr="00B71404" w:rsidRDefault="007B774F" w:rsidP="005E4CDA">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B774F" w:rsidRPr="000F7963" w:rsidTr="009515A0">
        <w:tc>
          <w:tcPr>
            <w:tcW w:w="8021" w:type="dxa"/>
            <w:gridSpan w:val="3"/>
            <w:tcBorders>
              <w:top w:val="single" w:sz="12" w:space="0" w:color="auto"/>
            </w:tcBorders>
          </w:tcPr>
          <w:p w:rsidR="007B774F" w:rsidRPr="00272F29" w:rsidRDefault="007B774F"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77" w:type="dxa"/>
            <w:tcBorders>
              <w:top w:val="single" w:sz="12" w:space="0" w:color="auto"/>
            </w:tcBorders>
            <w:shd w:val="clear" w:color="auto" w:fill="FFF2CC"/>
          </w:tcPr>
          <w:p w:rsidR="007B774F" w:rsidRPr="009E23EC" w:rsidRDefault="007B774F"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7B774F" w:rsidRPr="009E23EC" w:rsidRDefault="007B774F"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86" w:type="dxa"/>
            <w:gridSpan w:val="2"/>
            <w:tcBorders>
              <w:top w:val="single" w:sz="12" w:space="0" w:color="auto"/>
            </w:tcBorders>
            <w:shd w:val="clear" w:color="auto" w:fill="FFF2CC"/>
          </w:tcPr>
          <w:p w:rsidR="007B774F" w:rsidRPr="009E23EC" w:rsidRDefault="007B774F"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7B774F" w:rsidRPr="0071104F" w:rsidRDefault="007B774F" w:rsidP="005E4CDA">
            <w:pPr>
              <w:keepNext/>
              <w:keepLines/>
              <w:spacing w:after="40" w:line="200" w:lineRule="exact"/>
              <w:jc w:val="center"/>
              <w:rPr>
                <w:sz w:val="16"/>
                <w:szCs w:val="16"/>
                <w:highlight w:val="yellow"/>
              </w:rPr>
            </w:pPr>
          </w:p>
        </w:tc>
      </w:tr>
    </w:tbl>
    <w:p w:rsidR="00B173CC" w:rsidRPr="009C339D" w:rsidRDefault="00B173CC" w:rsidP="009C339D">
      <w:pPr>
        <w:keepNext/>
        <w:keepLines/>
        <w:spacing w:before="0" w:after="0"/>
        <w:rPr>
          <w:rFonts w:cs="Arial"/>
          <w:b/>
          <w:bCs/>
          <w:sz w:val="2"/>
          <w:szCs w:val="2"/>
        </w:rPr>
        <w:sectPr w:rsidR="00B173CC"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173CC" w:rsidRPr="00B778DC" w:rsidTr="009515A0">
        <w:tc>
          <w:tcPr>
            <w:tcW w:w="9923" w:type="dxa"/>
            <w:gridSpan w:val="4"/>
            <w:tcBorders>
              <w:top w:val="single" w:sz="4" w:space="0" w:color="auto"/>
              <w:bottom w:val="nil"/>
            </w:tcBorders>
          </w:tcPr>
          <w:p w:rsidR="00B173CC" w:rsidRPr="00AF40A3" w:rsidRDefault="00B173CC"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173CC" w:rsidRPr="00B778DC" w:rsidTr="009515A0">
        <w:tc>
          <w:tcPr>
            <w:tcW w:w="9923" w:type="dxa"/>
            <w:gridSpan w:val="4"/>
            <w:tcBorders>
              <w:top w:val="nil"/>
              <w:bottom w:val="single" w:sz="12" w:space="0" w:color="auto"/>
            </w:tcBorders>
            <w:shd w:val="clear" w:color="auto" w:fill="FFF2CC"/>
          </w:tcPr>
          <w:p w:rsidR="00B173CC" w:rsidRPr="00BF65F0" w:rsidRDefault="00B173CC" w:rsidP="00BF65F0">
            <w:pPr>
              <w:rPr>
                <w:lang w:val="en-US"/>
              </w:rPr>
            </w:pPr>
          </w:p>
        </w:tc>
      </w:tr>
      <w:tr w:rsidR="00B173CC" w:rsidRPr="00B778DC" w:rsidTr="009515A0">
        <w:tc>
          <w:tcPr>
            <w:tcW w:w="9923" w:type="dxa"/>
            <w:gridSpan w:val="4"/>
            <w:tcBorders>
              <w:bottom w:val="single" w:sz="4" w:space="0" w:color="auto"/>
            </w:tcBorders>
            <w:vAlign w:val="center"/>
          </w:tcPr>
          <w:p w:rsidR="00B173CC" w:rsidRPr="00B92D0A" w:rsidRDefault="00B173CC"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DC77A1" w:rsidRPr="0041241C">
              <w:rPr>
                <w:rFonts w:cs="Arial"/>
                <w:b/>
                <w:iCs/>
                <w:sz w:val="18"/>
                <w:szCs w:val="18"/>
                <w:lang w:val="en-GB"/>
              </w:rPr>
              <w:t>during the assessment</w:t>
            </w:r>
            <w:r w:rsidRPr="00864309">
              <w:rPr>
                <w:rFonts w:cs="Arial"/>
                <w:b/>
                <w:iCs/>
                <w:sz w:val="18"/>
                <w:szCs w:val="18"/>
                <w:lang w:val="en-US"/>
              </w:rPr>
              <w:t>:</w:t>
            </w:r>
          </w:p>
        </w:tc>
      </w:tr>
      <w:tr w:rsidR="002E2D4E" w:rsidRPr="000F7963" w:rsidTr="009515A0">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B173CC" w:rsidRPr="00E97706" w:rsidTr="009515A0">
        <w:tc>
          <w:tcPr>
            <w:tcW w:w="796" w:type="dxa"/>
          </w:tcPr>
          <w:p w:rsidR="00B173CC" w:rsidRPr="00D623CF" w:rsidRDefault="00B173CC"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B173CC" w:rsidRPr="00266DA0" w:rsidRDefault="00B173CC" w:rsidP="0029458C">
            <w:pPr>
              <w:spacing w:after="40" w:line="200" w:lineRule="exact"/>
              <w:jc w:val="center"/>
              <w:rPr>
                <w:rFonts w:cs="Arial"/>
                <w:iCs/>
                <w:sz w:val="18"/>
                <w:szCs w:val="18"/>
              </w:rPr>
            </w:pPr>
          </w:p>
        </w:tc>
        <w:tc>
          <w:tcPr>
            <w:tcW w:w="6731" w:type="dxa"/>
            <w:shd w:val="clear" w:color="auto" w:fill="FFF2CC"/>
          </w:tcPr>
          <w:p w:rsidR="00B173CC" w:rsidRPr="00D623CF" w:rsidRDefault="00B173CC" w:rsidP="0029458C">
            <w:pPr>
              <w:spacing w:after="40" w:line="200" w:lineRule="exact"/>
              <w:rPr>
                <w:rFonts w:cs="Arial"/>
                <w:iCs/>
                <w:sz w:val="18"/>
                <w:szCs w:val="18"/>
              </w:rPr>
            </w:pPr>
          </w:p>
        </w:tc>
        <w:tc>
          <w:tcPr>
            <w:tcW w:w="1916" w:type="dxa"/>
            <w:shd w:val="clear" w:color="auto" w:fill="FFF2CC"/>
          </w:tcPr>
          <w:p w:rsidR="00B173CC" w:rsidRPr="00D623CF" w:rsidRDefault="00B173CC" w:rsidP="0029458C">
            <w:pPr>
              <w:spacing w:after="40" w:line="200" w:lineRule="exact"/>
              <w:rPr>
                <w:sz w:val="18"/>
                <w:szCs w:val="18"/>
              </w:rPr>
            </w:pPr>
          </w:p>
        </w:tc>
      </w:tr>
      <w:tr w:rsidR="00B173CC" w:rsidRPr="00E97706" w:rsidTr="009515A0">
        <w:tc>
          <w:tcPr>
            <w:tcW w:w="796" w:type="dxa"/>
          </w:tcPr>
          <w:p w:rsidR="00B173CC" w:rsidRPr="00D623CF" w:rsidRDefault="00B173CC"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B173CC" w:rsidRPr="00266DA0" w:rsidRDefault="00B173CC" w:rsidP="0029458C">
            <w:pPr>
              <w:spacing w:after="40" w:line="200" w:lineRule="exact"/>
              <w:jc w:val="center"/>
              <w:rPr>
                <w:rFonts w:cs="Arial"/>
                <w:bCs/>
                <w:sz w:val="18"/>
                <w:szCs w:val="18"/>
              </w:rPr>
            </w:pPr>
          </w:p>
        </w:tc>
        <w:tc>
          <w:tcPr>
            <w:tcW w:w="6731" w:type="dxa"/>
            <w:shd w:val="clear" w:color="auto" w:fill="FFF2CC"/>
          </w:tcPr>
          <w:p w:rsidR="00B173CC" w:rsidRPr="00D623CF" w:rsidRDefault="00B173CC" w:rsidP="0029458C">
            <w:pPr>
              <w:spacing w:after="40" w:line="200" w:lineRule="exact"/>
              <w:rPr>
                <w:rFonts w:cs="Arial"/>
                <w:iCs/>
                <w:sz w:val="18"/>
                <w:szCs w:val="18"/>
              </w:rPr>
            </w:pPr>
          </w:p>
        </w:tc>
        <w:tc>
          <w:tcPr>
            <w:tcW w:w="1916" w:type="dxa"/>
            <w:shd w:val="clear" w:color="auto" w:fill="FFF2CC"/>
          </w:tcPr>
          <w:p w:rsidR="00B173CC" w:rsidRPr="00D623CF" w:rsidRDefault="00B173CC" w:rsidP="0029458C">
            <w:pPr>
              <w:spacing w:after="40" w:line="200" w:lineRule="exact"/>
              <w:rPr>
                <w:sz w:val="18"/>
                <w:szCs w:val="18"/>
              </w:rPr>
            </w:pPr>
          </w:p>
        </w:tc>
      </w:tr>
      <w:tr w:rsidR="00B173CC" w:rsidRPr="00B778DC" w:rsidTr="009515A0">
        <w:tc>
          <w:tcPr>
            <w:tcW w:w="9923" w:type="dxa"/>
            <w:gridSpan w:val="4"/>
            <w:tcBorders>
              <w:top w:val="single" w:sz="4" w:space="0" w:color="auto"/>
              <w:bottom w:val="nil"/>
            </w:tcBorders>
            <w:vAlign w:val="center"/>
          </w:tcPr>
          <w:p w:rsidR="00B173CC" w:rsidRPr="007D1F2F" w:rsidRDefault="00B173CC"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790BCC">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173CC" w:rsidRPr="00B778DC" w:rsidTr="009515A0">
        <w:tc>
          <w:tcPr>
            <w:tcW w:w="9923" w:type="dxa"/>
            <w:gridSpan w:val="4"/>
            <w:tcBorders>
              <w:top w:val="nil"/>
              <w:bottom w:val="single" w:sz="2" w:space="0" w:color="auto"/>
            </w:tcBorders>
            <w:shd w:val="clear" w:color="auto" w:fill="FFF2CC"/>
            <w:vAlign w:val="center"/>
          </w:tcPr>
          <w:p w:rsidR="00B173CC" w:rsidRPr="00BF65F0" w:rsidRDefault="00B173CC" w:rsidP="00BF65F0">
            <w:pPr>
              <w:rPr>
                <w:lang w:val="en-US"/>
              </w:rPr>
            </w:pPr>
          </w:p>
        </w:tc>
      </w:tr>
    </w:tbl>
    <w:p w:rsidR="00B173CC" w:rsidRPr="009C339D" w:rsidRDefault="00B173CC" w:rsidP="009C339D">
      <w:pPr>
        <w:spacing w:before="0" w:after="0"/>
        <w:rPr>
          <w:sz w:val="2"/>
          <w:szCs w:val="2"/>
          <w:lang w:val="en-US"/>
        </w:rPr>
        <w:sectPr w:rsidR="00B173CC"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173CC" w:rsidRPr="000F7963" w:rsidTr="009515A0">
        <w:tc>
          <w:tcPr>
            <w:tcW w:w="811" w:type="dxa"/>
            <w:tcBorders>
              <w:top w:val="single" w:sz="4" w:space="0" w:color="auto"/>
              <w:bottom w:val="single" w:sz="4" w:space="0" w:color="auto"/>
            </w:tcBorders>
          </w:tcPr>
          <w:p w:rsidR="00B173CC" w:rsidRPr="00B40E48" w:rsidRDefault="00B173CC" w:rsidP="00B173CC">
            <w:pPr>
              <w:rPr>
                <w:rFonts w:cs="Arial"/>
                <w:sz w:val="18"/>
                <w:szCs w:val="18"/>
              </w:rPr>
            </w:pPr>
            <w:r w:rsidRPr="00B40E48">
              <w:rPr>
                <w:rFonts w:cs="Arial"/>
                <w:sz w:val="18"/>
                <w:szCs w:val="18"/>
              </w:rPr>
              <w:t>5.15.1</w:t>
            </w:r>
          </w:p>
        </w:tc>
        <w:tc>
          <w:tcPr>
            <w:tcW w:w="4900" w:type="dxa"/>
            <w:tcBorders>
              <w:top w:val="single" w:sz="4" w:space="0" w:color="auto"/>
              <w:bottom w:val="single" w:sz="4" w:space="0" w:color="auto"/>
            </w:tcBorders>
          </w:tcPr>
          <w:p w:rsidR="00B173CC" w:rsidRPr="00783996" w:rsidRDefault="00B173CC" w:rsidP="00B173CC">
            <w:pPr>
              <w:rPr>
                <w:rFonts w:cs="Arial"/>
                <w:sz w:val="18"/>
                <w:szCs w:val="18"/>
                <w:lang w:val="en-US"/>
              </w:rPr>
            </w:pPr>
            <w:r w:rsidRPr="0037040D">
              <w:rPr>
                <w:rFonts w:cs="Arial"/>
                <w:sz w:val="18"/>
                <w:szCs w:val="18"/>
                <w:lang w:val="en-US"/>
              </w:rPr>
              <w:t xml:space="preserve">In accordance with a pre-determined schedule and procedure, the proficiency testing provider's top management shall periodically conduct a review of the proficiency testing provider's management system and proficiency testing activities, in order to ensure their continued suitability and effectiveness and to introduce any necessary changes or improvements. </w:t>
            </w:r>
            <w:r w:rsidRPr="00783996">
              <w:rPr>
                <w:rFonts w:cs="Arial"/>
                <w:sz w:val="18"/>
                <w:szCs w:val="18"/>
                <w:lang w:val="en-US"/>
              </w:rPr>
              <w:t xml:space="preserve">The review shall take account of: </w:t>
            </w:r>
          </w:p>
          <w:p w:rsidR="00B173CC" w:rsidRPr="0037040D" w:rsidRDefault="00B173CC" w:rsidP="00204E70">
            <w:pPr>
              <w:numPr>
                <w:ilvl w:val="0"/>
                <w:numId w:val="23"/>
              </w:numPr>
              <w:ind w:hanging="608"/>
              <w:rPr>
                <w:sz w:val="18"/>
                <w:szCs w:val="18"/>
                <w:lang w:val="en-US"/>
              </w:rPr>
            </w:pPr>
            <w:r w:rsidRPr="0037040D">
              <w:rPr>
                <w:sz w:val="18"/>
                <w:szCs w:val="18"/>
                <w:lang w:val="en-US"/>
              </w:rPr>
              <w:t xml:space="preserve">the suitability of policies and procedures; </w:t>
            </w:r>
          </w:p>
          <w:p w:rsidR="00B173CC" w:rsidRPr="0037040D" w:rsidRDefault="00B173CC" w:rsidP="00204E70">
            <w:pPr>
              <w:numPr>
                <w:ilvl w:val="0"/>
                <w:numId w:val="23"/>
              </w:numPr>
              <w:ind w:hanging="608"/>
              <w:rPr>
                <w:sz w:val="18"/>
                <w:szCs w:val="18"/>
                <w:lang w:val="en-US"/>
              </w:rPr>
            </w:pPr>
            <w:r w:rsidRPr="0037040D">
              <w:rPr>
                <w:sz w:val="18"/>
                <w:szCs w:val="18"/>
                <w:lang w:val="en-US"/>
              </w:rPr>
              <w:t xml:space="preserve">reports from management and supervisory personnel; </w:t>
            </w:r>
          </w:p>
          <w:p w:rsidR="00B173CC" w:rsidRPr="0037040D" w:rsidRDefault="00B173CC" w:rsidP="00204E70">
            <w:pPr>
              <w:numPr>
                <w:ilvl w:val="0"/>
                <w:numId w:val="23"/>
              </w:numPr>
              <w:ind w:hanging="608"/>
              <w:rPr>
                <w:sz w:val="18"/>
                <w:szCs w:val="18"/>
                <w:lang w:val="en-US"/>
              </w:rPr>
            </w:pPr>
            <w:r w:rsidRPr="0037040D">
              <w:rPr>
                <w:sz w:val="18"/>
                <w:szCs w:val="18"/>
                <w:lang w:val="en-US"/>
              </w:rPr>
              <w:t xml:space="preserve">the outcome of recent internal audits; </w:t>
            </w:r>
          </w:p>
          <w:p w:rsidR="00B173CC" w:rsidRPr="00EB6766" w:rsidRDefault="00B173CC" w:rsidP="00204E70">
            <w:pPr>
              <w:numPr>
                <w:ilvl w:val="0"/>
                <w:numId w:val="23"/>
              </w:numPr>
              <w:ind w:hanging="608"/>
              <w:rPr>
                <w:sz w:val="18"/>
                <w:szCs w:val="18"/>
              </w:rPr>
            </w:pPr>
            <w:r w:rsidRPr="00EB6766">
              <w:rPr>
                <w:sz w:val="18"/>
                <w:szCs w:val="18"/>
              </w:rPr>
              <w:t xml:space="preserve">corrective and preventive actions; </w:t>
            </w:r>
          </w:p>
          <w:p w:rsidR="00B173CC" w:rsidRPr="00EB6766" w:rsidRDefault="00B173CC" w:rsidP="00204E70">
            <w:pPr>
              <w:numPr>
                <w:ilvl w:val="0"/>
                <w:numId w:val="23"/>
              </w:numPr>
              <w:ind w:hanging="608"/>
              <w:rPr>
                <w:sz w:val="18"/>
                <w:szCs w:val="18"/>
              </w:rPr>
            </w:pPr>
            <w:r w:rsidRPr="00EB6766">
              <w:rPr>
                <w:sz w:val="18"/>
                <w:szCs w:val="18"/>
              </w:rPr>
              <w:t xml:space="preserve">assessments by external bodies; </w:t>
            </w:r>
          </w:p>
          <w:p w:rsidR="00B173CC" w:rsidRPr="0037040D" w:rsidRDefault="00B173CC" w:rsidP="00204E70">
            <w:pPr>
              <w:numPr>
                <w:ilvl w:val="0"/>
                <w:numId w:val="23"/>
              </w:numPr>
              <w:ind w:hanging="608"/>
              <w:rPr>
                <w:sz w:val="18"/>
                <w:szCs w:val="18"/>
                <w:lang w:val="en-US"/>
              </w:rPr>
            </w:pPr>
            <w:r w:rsidRPr="0037040D">
              <w:rPr>
                <w:sz w:val="18"/>
                <w:szCs w:val="18"/>
                <w:lang w:val="en-US"/>
              </w:rPr>
              <w:t xml:space="preserve">changes in the volume and type of work; </w:t>
            </w:r>
          </w:p>
          <w:p w:rsidR="00B173CC" w:rsidRPr="0037040D" w:rsidRDefault="00B173CC" w:rsidP="00204E70">
            <w:pPr>
              <w:numPr>
                <w:ilvl w:val="0"/>
                <w:numId w:val="23"/>
              </w:numPr>
              <w:ind w:hanging="608"/>
              <w:rPr>
                <w:sz w:val="18"/>
                <w:szCs w:val="18"/>
                <w:lang w:val="en-US"/>
              </w:rPr>
            </w:pPr>
            <w:r w:rsidRPr="0037040D">
              <w:rPr>
                <w:sz w:val="18"/>
                <w:szCs w:val="18"/>
                <w:lang w:val="en-US"/>
              </w:rPr>
              <w:t xml:space="preserve">customer, advisory group or participant feedback; </w:t>
            </w:r>
          </w:p>
          <w:p w:rsidR="00B173CC" w:rsidRPr="00EB6766" w:rsidRDefault="00B173CC" w:rsidP="00204E70">
            <w:pPr>
              <w:numPr>
                <w:ilvl w:val="0"/>
                <w:numId w:val="23"/>
              </w:numPr>
              <w:ind w:hanging="608"/>
              <w:rPr>
                <w:sz w:val="18"/>
                <w:szCs w:val="18"/>
              </w:rPr>
            </w:pPr>
            <w:r w:rsidRPr="00EB6766">
              <w:rPr>
                <w:sz w:val="18"/>
                <w:szCs w:val="18"/>
              </w:rPr>
              <w:t xml:space="preserve">complaints and appeals; </w:t>
            </w:r>
          </w:p>
          <w:p w:rsidR="00B173CC" w:rsidRPr="00EB6766" w:rsidRDefault="00B173CC" w:rsidP="00204E70">
            <w:pPr>
              <w:numPr>
                <w:ilvl w:val="0"/>
                <w:numId w:val="23"/>
              </w:numPr>
              <w:ind w:hanging="608"/>
              <w:rPr>
                <w:sz w:val="18"/>
                <w:szCs w:val="18"/>
              </w:rPr>
            </w:pPr>
            <w:r w:rsidRPr="00EB6766">
              <w:rPr>
                <w:sz w:val="18"/>
                <w:szCs w:val="18"/>
              </w:rPr>
              <w:t xml:space="preserve">recommendations for improvement; and </w:t>
            </w:r>
          </w:p>
          <w:p w:rsidR="00B173CC" w:rsidRPr="0037040D" w:rsidRDefault="00B173CC" w:rsidP="00204E70">
            <w:pPr>
              <w:numPr>
                <w:ilvl w:val="0"/>
                <w:numId w:val="23"/>
              </w:numPr>
              <w:ind w:hanging="608"/>
              <w:rPr>
                <w:sz w:val="18"/>
                <w:szCs w:val="18"/>
                <w:lang w:val="en-US"/>
              </w:rPr>
            </w:pPr>
            <w:r w:rsidRPr="0037040D">
              <w:rPr>
                <w:sz w:val="18"/>
                <w:szCs w:val="18"/>
                <w:lang w:val="en-US"/>
              </w:rPr>
              <w:t xml:space="preserve">other relevant factors, such as resources and staff training. </w:t>
            </w:r>
          </w:p>
          <w:p w:rsidR="00B173CC" w:rsidRPr="0037040D" w:rsidRDefault="00B173CC" w:rsidP="00B173CC">
            <w:pPr>
              <w:rPr>
                <w:rFonts w:cs="Arial"/>
                <w:sz w:val="18"/>
                <w:szCs w:val="18"/>
                <w:lang w:val="en-US"/>
              </w:rPr>
            </w:pPr>
            <w:r w:rsidRPr="00537440">
              <w:rPr>
                <w:rFonts w:cs="Arial"/>
                <w:sz w:val="16"/>
                <w:szCs w:val="16"/>
                <w:lang w:val="en-US"/>
              </w:rPr>
              <w:t>[</w:t>
            </w:r>
            <w:r w:rsidRPr="00FF39AA">
              <w:rPr>
                <w:rFonts w:cs="Arial"/>
                <w:sz w:val="16"/>
                <w:szCs w:val="16"/>
              </w:rPr>
              <w:sym w:font="Wingdings" w:char="F0E8"/>
            </w:r>
            <w:r w:rsidR="00B9049B">
              <w:rPr>
                <w:rFonts w:cs="Arial"/>
                <w:sz w:val="16"/>
                <w:szCs w:val="16"/>
                <w:lang w:val="en-US"/>
              </w:rPr>
              <w:t>NOTE</w:t>
            </w:r>
            <w:r>
              <w:rPr>
                <w:rFonts w:cs="Arial"/>
                <w:sz w:val="16"/>
                <w:szCs w:val="16"/>
                <w:lang w:val="en-US"/>
              </w:rPr>
              <w:t xml:space="preserve"> 1 to 4</w:t>
            </w:r>
            <w:r w:rsidRPr="00537440">
              <w:rPr>
                <w:rFonts w:cs="Arial"/>
                <w:sz w:val="16"/>
                <w:szCs w:val="16"/>
                <w:lang w:val="en-US"/>
              </w:rPr>
              <w:t>]</w:t>
            </w:r>
          </w:p>
        </w:tc>
        <w:tc>
          <w:tcPr>
            <w:tcW w:w="2282" w:type="dxa"/>
            <w:tcBorders>
              <w:top w:val="single" w:sz="4" w:space="0" w:color="auto"/>
              <w:bottom w:val="single" w:sz="4" w:space="0" w:color="auto"/>
            </w:tcBorders>
            <w:shd w:val="clear" w:color="auto" w:fill="DEEAF6"/>
          </w:tcPr>
          <w:p w:rsidR="00B173CC" w:rsidRPr="000F7963" w:rsidRDefault="00B173CC" w:rsidP="00B173CC">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173CC" w:rsidRPr="009E23EC" w:rsidRDefault="00B173CC" w:rsidP="00B173CC">
            <w:pPr>
              <w:jc w:val="center"/>
              <w:rPr>
                <w:sz w:val="18"/>
                <w:szCs w:val="18"/>
              </w:rPr>
            </w:pPr>
          </w:p>
        </w:tc>
        <w:tc>
          <w:tcPr>
            <w:tcW w:w="393" w:type="dxa"/>
            <w:tcBorders>
              <w:top w:val="single" w:sz="4" w:space="0" w:color="auto"/>
              <w:bottom w:val="single" w:sz="4" w:space="0" w:color="auto"/>
            </w:tcBorders>
            <w:shd w:val="clear" w:color="auto" w:fill="FFF2CC"/>
          </w:tcPr>
          <w:p w:rsidR="00B173CC" w:rsidRPr="009E23EC" w:rsidRDefault="00B173CC" w:rsidP="00B173CC">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173CC" w:rsidRPr="009E23EC" w:rsidRDefault="00B173CC" w:rsidP="00B173CC">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173CC" w:rsidRPr="00A34356" w:rsidRDefault="00B173CC" w:rsidP="00B173C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73CC" w:rsidRPr="000F7963" w:rsidTr="009515A0">
        <w:tc>
          <w:tcPr>
            <w:tcW w:w="811" w:type="dxa"/>
            <w:tcBorders>
              <w:top w:val="single" w:sz="4" w:space="0" w:color="auto"/>
            </w:tcBorders>
          </w:tcPr>
          <w:p w:rsidR="00B173CC" w:rsidRPr="00B40E48" w:rsidRDefault="00B173CC" w:rsidP="00B173CC">
            <w:pPr>
              <w:rPr>
                <w:rFonts w:cs="Arial"/>
                <w:sz w:val="18"/>
                <w:szCs w:val="18"/>
              </w:rPr>
            </w:pPr>
            <w:r w:rsidRPr="00B40E48">
              <w:rPr>
                <w:rFonts w:cs="Arial"/>
                <w:sz w:val="18"/>
                <w:szCs w:val="18"/>
              </w:rPr>
              <w:t>5.15.2</w:t>
            </w:r>
          </w:p>
        </w:tc>
        <w:tc>
          <w:tcPr>
            <w:tcW w:w="4900" w:type="dxa"/>
            <w:tcBorders>
              <w:top w:val="single" w:sz="4" w:space="0" w:color="auto"/>
            </w:tcBorders>
          </w:tcPr>
          <w:p w:rsidR="00B173CC" w:rsidRPr="0037040D" w:rsidRDefault="00B173CC" w:rsidP="00B173CC">
            <w:pPr>
              <w:rPr>
                <w:rFonts w:cs="Arial"/>
                <w:sz w:val="18"/>
                <w:szCs w:val="18"/>
                <w:lang w:val="en-US"/>
              </w:rPr>
            </w:pPr>
            <w:r w:rsidRPr="0037040D">
              <w:rPr>
                <w:rFonts w:cs="Arial"/>
                <w:sz w:val="18"/>
                <w:szCs w:val="18"/>
                <w:lang w:val="en-US"/>
              </w:rPr>
              <w:t>Findings from management reviews, and the actions that arise from them, shall be recorded. The management shall ensure that those actions are discharged within an appropriate and agreed timescale.</w:t>
            </w:r>
          </w:p>
        </w:tc>
        <w:tc>
          <w:tcPr>
            <w:tcW w:w="2282" w:type="dxa"/>
            <w:tcBorders>
              <w:top w:val="single" w:sz="4" w:space="0" w:color="auto"/>
            </w:tcBorders>
            <w:shd w:val="clear" w:color="auto" w:fill="DEEAF6"/>
          </w:tcPr>
          <w:p w:rsidR="00B173CC" w:rsidRPr="000F7963" w:rsidRDefault="00B173CC" w:rsidP="00B173CC">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73CC" w:rsidRPr="009E23EC" w:rsidRDefault="00B173CC" w:rsidP="00B173CC">
            <w:pPr>
              <w:jc w:val="center"/>
              <w:rPr>
                <w:sz w:val="18"/>
                <w:szCs w:val="18"/>
              </w:rPr>
            </w:pPr>
          </w:p>
        </w:tc>
        <w:tc>
          <w:tcPr>
            <w:tcW w:w="393" w:type="dxa"/>
            <w:tcBorders>
              <w:top w:val="single" w:sz="4" w:space="0" w:color="auto"/>
            </w:tcBorders>
            <w:shd w:val="clear" w:color="auto" w:fill="FFF2CC"/>
          </w:tcPr>
          <w:p w:rsidR="00B173CC" w:rsidRPr="009E23EC" w:rsidRDefault="00B173CC" w:rsidP="00B173CC">
            <w:pPr>
              <w:jc w:val="center"/>
              <w:rPr>
                <w:sz w:val="18"/>
                <w:szCs w:val="18"/>
              </w:rPr>
            </w:pPr>
            <w:r w:rsidRPr="009E23EC">
              <w:rPr>
                <w:rFonts w:cs="Arial"/>
                <w:bCs/>
                <w:sz w:val="18"/>
                <w:szCs w:val="18"/>
              </w:rPr>
              <w:fldChar w:fldCharType="begin">
                <w:ffData>
                  <w:name w:val=""/>
                  <w:enabled/>
                  <w:calcOnExit w:val="0"/>
                  <w:checkBox>
                    <w:sizeAuto/>
                    <w:default w:val="0"/>
                    <w:checked/>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73CC" w:rsidRPr="009E23EC" w:rsidRDefault="00B173CC" w:rsidP="00B173CC">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173CC" w:rsidRPr="00A34356" w:rsidRDefault="00B173CC" w:rsidP="00B173C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6123A" w:rsidRPr="009C339D" w:rsidRDefault="0056123A" w:rsidP="009C339D">
      <w:pPr>
        <w:spacing w:before="0" w:after="0"/>
        <w:rPr>
          <w:sz w:val="2"/>
          <w:szCs w:val="2"/>
        </w:rPr>
        <w:sectPr w:rsidR="0056123A" w:rsidRPr="009C339D" w:rsidSect="00236C14">
          <w:endnotePr>
            <w:numFmt w:val="decimal"/>
          </w:endnotePr>
          <w:type w:val="continuous"/>
          <w:pgSz w:w="11906" w:h="16838" w:code="9"/>
          <w:pgMar w:top="567" w:right="851" w:bottom="851" w:left="1134" w:header="720" w:footer="567" w:gutter="0"/>
          <w:cols w:space="720"/>
          <w:docGrid w:linePitch="299"/>
        </w:sectPr>
      </w:pPr>
    </w:p>
    <w:p w:rsidR="002B612F" w:rsidRPr="00783996" w:rsidRDefault="005C6AD2" w:rsidP="004D4436">
      <w:pPr>
        <w:pStyle w:val="berschrift1"/>
        <w:rPr>
          <w:lang w:val="en-US"/>
        </w:rPr>
      </w:pPr>
      <w:bookmarkStart w:id="28" w:name="_Toc33093733"/>
      <w:r w:rsidRPr="00783996">
        <w:rPr>
          <w:lang w:val="en-US"/>
        </w:rPr>
        <w:lastRenderedPageBreak/>
        <w:t>Further</w:t>
      </w:r>
      <w:r w:rsidR="00CD0DAD" w:rsidRPr="00783996">
        <w:rPr>
          <w:lang w:val="en-US"/>
        </w:rPr>
        <w:t xml:space="preserve"> </w:t>
      </w:r>
      <w:r w:rsidRPr="00783996">
        <w:rPr>
          <w:lang w:val="en-US"/>
        </w:rPr>
        <w:t>issues of the assessment</w:t>
      </w:r>
      <w:bookmarkEnd w:id="28"/>
    </w:p>
    <w:p w:rsidR="002B612F" w:rsidRPr="005C6AD2" w:rsidRDefault="002B612F" w:rsidP="00F73751">
      <w:pPr>
        <w:keepNext/>
        <w:keepLines/>
        <w:rPr>
          <w:sz w:val="18"/>
          <w:szCs w:val="18"/>
          <w:lang w:val="en-US"/>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1834"/>
        <w:gridCol w:w="2339"/>
        <w:gridCol w:w="386"/>
        <w:gridCol w:w="378"/>
        <w:gridCol w:w="15"/>
        <w:gridCol w:w="391"/>
        <w:gridCol w:w="727"/>
        <w:gridCol w:w="18"/>
      </w:tblGrid>
      <w:tr w:rsidR="005C6AD2" w:rsidRPr="00D57E59" w:rsidTr="00DC77A1">
        <w:trPr>
          <w:gridAfter w:val="1"/>
          <w:wAfter w:w="18" w:type="dxa"/>
        </w:trPr>
        <w:tc>
          <w:tcPr>
            <w:tcW w:w="3823" w:type="dxa"/>
            <w:tcBorders>
              <w:bottom w:val="nil"/>
            </w:tcBorders>
            <w:shd w:val="clear" w:color="auto" w:fill="CCCCCC"/>
          </w:tcPr>
          <w:p w:rsidR="005C6AD2" w:rsidRPr="00046A56" w:rsidRDefault="005C6AD2" w:rsidP="00046A56">
            <w:pPr>
              <w:keepNext/>
              <w:rPr>
                <w:b/>
                <w:sz w:val="18"/>
                <w:szCs w:val="18"/>
              </w:rPr>
            </w:pPr>
            <w:r w:rsidRPr="00046A56">
              <w:rPr>
                <w:b/>
                <w:sz w:val="18"/>
                <w:szCs w:val="18"/>
              </w:rPr>
              <w:t>Additional requirements</w:t>
            </w:r>
          </w:p>
        </w:tc>
        <w:tc>
          <w:tcPr>
            <w:tcW w:w="1834" w:type="dxa"/>
            <w:tcBorders>
              <w:bottom w:val="nil"/>
            </w:tcBorders>
            <w:shd w:val="clear" w:color="auto" w:fill="CCCCCC"/>
          </w:tcPr>
          <w:p w:rsidR="005C6AD2" w:rsidRPr="00046A56" w:rsidRDefault="005C6AD2" w:rsidP="00046A56">
            <w:pPr>
              <w:rPr>
                <w:b/>
                <w:sz w:val="18"/>
                <w:szCs w:val="18"/>
              </w:rPr>
            </w:pPr>
            <w:r w:rsidRPr="00046A56">
              <w:rPr>
                <w:b/>
                <w:sz w:val="18"/>
                <w:szCs w:val="18"/>
              </w:rPr>
              <w:t>Responsible</w:t>
            </w:r>
          </w:p>
        </w:tc>
        <w:tc>
          <w:tcPr>
            <w:tcW w:w="2339" w:type="dxa"/>
            <w:tcBorders>
              <w:bottom w:val="nil"/>
            </w:tcBorders>
            <w:shd w:val="clear" w:color="auto" w:fill="CCCCCC"/>
          </w:tcPr>
          <w:p w:rsidR="005C6AD2" w:rsidRPr="005C6AD2" w:rsidRDefault="005C6AD2" w:rsidP="005C6AD2">
            <w:pPr>
              <w:jc w:val="center"/>
              <w:rPr>
                <w:b/>
                <w:sz w:val="18"/>
                <w:szCs w:val="18"/>
              </w:rPr>
            </w:pPr>
            <w:r w:rsidRPr="005C6AD2">
              <w:rPr>
                <w:b/>
                <w:sz w:val="18"/>
                <w:szCs w:val="18"/>
              </w:rPr>
              <w:t>Reference documents</w:t>
            </w:r>
          </w:p>
        </w:tc>
        <w:tc>
          <w:tcPr>
            <w:tcW w:w="1170" w:type="dxa"/>
            <w:gridSpan w:val="4"/>
            <w:tcBorders>
              <w:bottom w:val="single" w:sz="4" w:space="0" w:color="auto"/>
            </w:tcBorders>
            <w:shd w:val="clear" w:color="auto" w:fill="CCCCCC"/>
          </w:tcPr>
          <w:p w:rsidR="005C6AD2" w:rsidRPr="00A128BC" w:rsidRDefault="006D0A84" w:rsidP="006D0A84">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Appraisal</w:t>
            </w:r>
          </w:p>
        </w:tc>
        <w:tc>
          <w:tcPr>
            <w:tcW w:w="727" w:type="dxa"/>
            <w:tcBorders>
              <w:bottom w:val="nil"/>
            </w:tcBorders>
            <w:shd w:val="clear" w:color="auto" w:fill="CCCCCC"/>
          </w:tcPr>
          <w:p w:rsidR="005C6AD2" w:rsidRPr="00A128BC" w:rsidRDefault="006D0A84" w:rsidP="006D0A84">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No. of</w:t>
            </w:r>
          </w:p>
        </w:tc>
      </w:tr>
      <w:tr w:rsidR="0076385C" w:rsidRPr="00D57E59" w:rsidTr="00DC77A1">
        <w:trPr>
          <w:gridAfter w:val="1"/>
          <w:wAfter w:w="18" w:type="dxa"/>
        </w:trPr>
        <w:tc>
          <w:tcPr>
            <w:tcW w:w="3823" w:type="dxa"/>
            <w:tcBorders>
              <w:top w:val="nil"/>
              <w:bottom w:val="single" w:sz="12" w:space="0" w:color="auto"/>
            </w:tcBorders>
            <w:shd w:val="clear" w:color="auto" w:fill="CCCCCC"/>
            <w:vAlign w:val="center"/>
          </w:tcPr>
          <w:p w:rsidR="0076385C" w:rsidRPr="00046A56" w:rsidRDefault="0076385C" w:rsidP="00046A56">
            <w:pPr>
              <w:rPr>
                <w:b/>
                <w:sz w:val="18"/>
                <w:szCs w:val="18"/>
              </w:rPr>
            </w:pPr>
          </w:p>
        </w:tc>
        <w:tc>
          <w:tcPr>
            <w:tcW w:w="1834" w:type="dxa"/>
            <w:tcBorders>
              <w:top w:val="nil"/>
              <w:bottom w:val="single" w:sz="12" w:space="0" w:color="auto"/>
            </w:tcBorders>
            <w:shd w:val="clear" w:color="auto" w:fill="CCCCCC"/>
            <w:vAlign w:val="center"/>
          </w:tcPr>
          <w:p w:rsidR="0076385C" w:rsidRPr="00046A56" w:rsidRDefault="0076385C" w:rsidP="00046A56">
            <w:pPr>
              <w:rPr>
                <w:b/>
                <w:sz w:val="18"/>
                <w:szCs w:val="18"/>
              </w:rPr>
            </w:pPr>
          </w:p>
        </w:tc>
        <w:tc>
          <w:tcPr>
            <w:tcW w:w="2339" w:type="dxa"/>
            <w:tcBorders>
              <w:top w:val="nil"/>
              <w:bottom w:val="single" w:sz="12" w:space="0" w:color="auto"/>
            </w:tcBorders>
            <w:shd w:val="clear" w:color="auto" w:fill="CCCCCC"/>
          </w:tcPr>
          <w:p w:rsidR="0076385C" w:rsidRPr="005C6AD2" w:rsidRDefault="0076385C" w:rsidP="0076385C">
            <w:pPr>
              <w:jc w:val="center"/>
              <w:rPr>
                <w:b/>
                <w:sz w:val="18"/>
                <w:szCs w:val="18"/>
              </w:rPr>
            </w:pPr>
            <w:r w:rsidRPr="005C6AD2">
              <w:rPr>
                <w:b/>
                <w:sz w:val="18"/>
                <w:szCs w:val="18"/>
              </w:rPr>
              <w:t>for the implementation</w:t>
            </w:r>
          </w:p>
        </w:tc>
        <w:tc>
          <w:tcPr>
            <w:tcW w:w="386" w:type="dxa"/>
            <w:tcBorders>
              <w:top w:val="single" w:sz="4" w:space="0" w:color="auto"/>
              <w:bottom w:val="single" w:sz="12" w:space="0" w:color="auto"/>
            </w:tcBorders>
            <w:shd w:val="clear" w:color="auto" w:fill="CCCCCC"/>
            <w:vAlign w:val="center"/>
          </w:tcPr>
          <w:p w:rsidR="0076385C" w:rsidRPr="00A128BC" w:rsidRDefault="0076385C" w:rsidP="0076385C">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8" w:type="dxa"/>
            <w:tcBorders>
              <w:top w:val="single" w:sz="4" w:space="0" w:color="auto"/>
              <w:bottom w:val="single" w:sz="12" w:space="0" w:color="auto"/>
            </w:tcBorders>
            <w:shd w:val="clear" w:color="auto" w:fill="CCCCCC"/>
            <w:vAlign w:val="center"/>
          </w:tcPr>
          <w:p w:rsidR="0076385C" w:rsidRPr="00A128BC" w:rsidRDefault="0076385C" w:rsidP="0076385C">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6" w:type="dxa"/>
            <w:gridSpan w:val="2"/>
            <w:tcBorders>
              <w:top w:val="single" w:sz="4" w:space="0" w:color="auto"/>
              <w:bottom w:val="single" w:sz="12" w:space="0" w:color="auto"/>
            </w:tcBorders>
            <w:shd w:val="clear" w:color="auto" w:fill="CCCCCC"/>
          </w:tcPr>
          <w:p w:rsidR="0076385C" w:rsidRPr="00D57E59" w:rsidRDefault="0076385C" w:rsidP="0076385C">
            <w:pPr>
              <w:keepNext/>
              <w:keepLines/>
              <w:spacing w:after="40" w:line="200" w:lineRule="exact"/>
              <w:jc w:val="center"/>
              <w:rPr>
                <w:rFonts w:cs="Arial"/>
                <w:b/>
                <w:sz w:val="18"/>
                <w:szCs w:val="18"/>
              </w:rPr>
            </w:pPr>
            <w:r>
              <w:rPr>
                <w:rFonts w:cs="Arial"/>
                <w:b/>
                <w:sz w:val="18"/>
                <w:szCs w:val="18"/>
              </w:rPr>
              <w:t>3</w:t>
            </w:r>
          </w:p>
        </w:tc>
        <w:tc>
          <w:tcPr>
            <w:tcW w:w="727" w:type="dxa"/>
            <w:tcBorders>
              <w:top w:val="nil"/>
              <w:bottom w:val="single" w:sz="12" w:space="0" w:color="auto"/>
            </w:tcBorders>
            <w:shd w:val="clear" w:color="auto" w:fill="CCCCCC"/>
          </w:tcPr>
          <w:p w:rsidR="0076385C" w:rsidRPr="00A128BC" w:rsidRDefault="0076385C" w:rsidP="0076385C">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NC</w:t>
            </w:r>
          </w:p>
        </w:tc>
      </w:tr>
      <w:tr w:rsidR="00650059" w:rsidRPr="004B6A18" w:rsidTr="00DC77A1">
        <w:tblPrEx>
          <w:tblBorders>
            <w:bottom w:val="single" w:sz="4" w:space="0" w:color="auto"/>
          </w:tblBorders>
        </w:tblPrEx>
        <w:trPr>
          <w:gridAfter w:val="1"/>
          <w:wAfter w:w="18" w:type="dxa"/>
        </w:trPr>
        <w:tc>
          <w:tcPr>
            <w:tcW w:w="3823" w:type="dxa"/>
            <w:tcBorders>
              <w:top w:val="single" w:sz="12" w:space="0" w:color="auto"/>
              <w:bottom w:val="single" w:sz="4" w:space="0" w:color="auto"/>
              <w:right w:val="single" w:sz="4" w:space="0" w:color="auto"/>
            </w:tcBorders>
          </w:tcPr>
          <w:p w:rsidR="00650059" w:rsidRPr="00922552" w:rsidRDefault="00922552" w:rsidP="00204E70">
            <w:pPr>
              <w:keepNext/>
              <w:keepLines/>
              <w:numPr>
                <w:ilvl w:val="0"/>
                <w:numId w:val="2"/>
              </w:numPr>
              <w:ind w:left="214" w:hanging="214"/>
              <w:rPr>
                <w:rFonts w:cs="Arial"/>
                <w:sz w:val="18"/>
                <w:szCs w:val="18"/>
                <w:lang w:val="en-US"/>
              </w:rPr>
            </w:pPr>
            <w:r w:rsidRPr="00922552">
              <w:rPr>
                <w:rFonts w:cs="Arial"/>
                <w:b/>
                <w:sz w:val="18"/>
                <w:szCs w:val="18"/>
                <w:lang w:val="en-US"/>
              </w:rPr>
              <w:t xml:space="preserve">Use of the accreditation symbol </w:t>
            </w:r>
            <w:r w:rsidR="00872E7D" w:rsidRPr="00922552">
              <w:rPr>
                <w:rFonts w:cs="Arial"/>
                <w:b/>
                <w:sz w:val="18"/>
                <w:szCs w:val="18"/>
                <w:lang w:val="en-US"/>
              </w:rPr>
              <w:t>/</w:t>
            </w:r>
            <w:r w:rsidR="00872E7D" w:rsidRPr="00922552">
              <w:rPr>
                <w:rFonts w:cs="Arial"/>
                <w:b/>
                <w:sz w:val="18"/>
                <w:szCs w:val="18"/>
                <w:lang w:val="en-US"/>
              </w:rPr>
              <w:br/>
            </w:r>
            <w:r w:rsidRPr="00922552">
              <w:rPr>
                <w:rFonts w:cs="Arial"/>
                <w:b/>
                <w:sz w:val="18"/>
                <w:szCs w:val="18"/>
                <w:lang w:val="en-US"/>
              </w:rPr>
              <w:t xml:space="preserve">References to the </w:t>
            </w:r>
            <w:r>
              <w:rPr>
                <w:rFonts w:cs="Arial"/>
                <w:b/>
                <w:sz w:val="18"/>
                <w:szCs w:val="18"/>
                <w:lang w:val="en-US"/>
              </w:rPr>
              <w:t>accreditation</w:t>
            </w:r>
          </w:p>
        </w:tc>
        <w:tc>
          <w:tcPr>
            <w:tcW w:w="1834" w:type="dxa"/>
            <w:tcBorders>
              <w:top w:val="single" w:sz="12" w:space="0" w:color="auto"/>
              <w:bottom w:val="single" w:sz="4" w:space="0" w:color="auto"/>
              <w:right w:val="single" w:sz="4" w:space="0" w:color="auto"/>
            </w:tcBorders>
          </w:tcPr>
          <w:p w:rsidR="00650059" w:rsidRPr="00556674" w:rsidRDefault="00650059" w:rsidP="00556674">
            <w:pPr>
              <w:keepNext/>
              <w:keepLines/>
              <w:rPr>
                <w:rFonts w:cs="Arial"/>
                <w:sz w:val="18"/>
                <w:szCs w:val="18"/>
                <w:lang w:val="en-US"/>
              </w:rPr>
            </w:pPr>
            <w:r w:rsidRPr="00556674">
              <w:rPr>
                <w:rFonts w:cs="Arial"/>
                <w:b/>
                <w:sz w:val="18"/>
                <w:szCs w:val="18"/>
                <w:lang w:val="en-GB"/>
              </w:rPr>
              <w:t>S</w:t>
            </w:r>
            <w:r w:rsidR="00A90828" w:rsidRPr="00556674">
              <w:rPr>
                <w:rFonts w:cs="Arial"/>
                <w:b/>
                <w:sz w:val="18"/>
                <w:szCs w:val="18"/>
                <w:lang w:val="en-GB"/>
              </w:rPr>
              <w:t>A</w:t>
            </w:r>
            <w:r w:rsidRPr="00556674">
              <w:rPr>
                <w:rFonts w:cs="Arial"/>
                <w:sz w:val="18"/>
                <w:szCs w:val="18"/>
                <w:lang w:val="en-GB"/>
              </w:rPr>
              <w:t xml:space="preserve"> </w:t>
            </w:r>
            <w:r w:rsidR="00A90828" w:rsidRPr="00556674">
              <w:rPr>
                <w:sz w:val="18"/>
                <w:szCs w:val="18"/>
                <w:lang w:val="en-GB"/>
              </w:rPr>
              <w:t xml:space="preserve">(If </w:t>
            </w:r>
            <w:r w:rsidR="00DC77A1">
              <w:rPr>
                <w:sz w:val="18"/>
                <w:szCs w:val="18"/>
                <w:lang w:val="en-GB"/>
              </w:rPr>
              <w:t xml:space="preserve">no </w:t>
            </w:r>
            <w:r w:rsidR="00A90828" w:rsidRPr="00556674">
              <w:rPr>
                <w:sz w:val="18"/>
                <w:szCs w:val="18"/>
                <w:lang w:val="en-GB"/>
              </w:rPr>
              <w:t xml:space="preserve">SA </w:t>
            </w:r>
            <w:r w:rsidR="00556674" w:rsidRPr="00556674">
              <w:rPr>
                <w:sz w:val="18"/>
                <w:szCs w:val="18"/>
                <w:lang w:val="en-GB"/>
              </w:rPr>
              <w:t>used</w:t>
            </w:r>
            <w:r w:rsidR="00A90828" w:rsidRPr="00556674">
              <w:rPr>
                <w:sz w:val="18"/>
                <w:szCs w:val="18"/>
                <w:lang w:val="en-US"/>
              </w:rPr>
              <w:t>: LA)</w:t>
            </w:r>
          </w:p>
        </w:tc>
        <w:tc>
          <w:tcPr>
            <w:tcW w:w="2339" w:type="dxa"/>
            <w:vMerge w:val="restart"/>
            <w:tcBorders>
              <w:top w:val="single" w:sz="12" w:space="0" w:color="auto"/>
              <w:left w:val="single" w:sz="4" w:space="0" w:color="auto"/>
              <w:right w:val="single" w:sz="4" w:space="0" w:color="auto"/>
            </w:tcBorders>
            <w:shd w:val="clear" w:color="auto" w:fill="DEEAF6"/>
          </w:tcPr>
          <w:p w:rsidR="00650059" w:rsidRPr="00D57E59" w:rsidRDefault="00650059" w:rsidP="00F73751">
            <w:pPr>
              <w:keepNext/>
              <w:keepLines/>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86" w:type="dxa"/>
            <w:vMerge w:val="restart"/>
            <w:tcBorders>
              <w:top w:val="single" w:sz="12" w:space="0" w:color="auto"/>
            </w:tcBorders>
            <w:shd w:val="clear" w:color="auto" w:fill="FFF2CC"/>
          </w:tcPr>
          <w:p w:rsidR="00650059" w:rsidRPr="001C2533" w:rsidRDefault="00650059" w:rsidP="00F73751">
            <w:pPr>
              <w:keepNext/>
              <w:keepLines/>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1C2533">
              <w:rPr>
                <w:rFonts w:cs="Arial"/>
                <w:bCs/>
                <w:sz w:val="18"/>
                <w:szCs w:val="18"/>
              </w:rPr>
              <w:fldChar w:fldCharType="end"/>
            </w:r>
          </w:p>
        </w:tc>
        <w:tc>
          <w:tcPr>
            <w:tcW w:w="378" w:type="dxa"/>
            <w:vMerge w:val="restart"/>
            <w:tcBorders>
              <w:top w:val="single" w:sz="12" w:space="0" w:color="auto"/>
            </w:tcBorders>
            <w:shd w:val="clear" w:color="auto" w:fill="FFF2CC"/>
          </w:tcPr>
          <w:p w:rsidR="00650059" w:rsidRPr="001C2533" w:rsidRDefault="00650059" w:rsidP="00F73751">
            <w:pPr>
              <w:keepNext/>
              <w:keepLines/>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1C2533">
              <w:rPr>
                <w:rFonts w:cs="Arial"/>
                <w:bCs/>
                <w:sz w:val="18"/>
                <w:szCs w:val="18"/>
              </w:rPr>
              <w:fldChar w:fldCharType="end"/>
            </w:r>
          </w:p>
        </w:tc>
        <w:tc>
          <w:tcPr>
            <w:tcW w:w="406" w:type="dxa"/>
            <w:gridSpan w:val="2"/>
            <w:vMerge w:val="restart"/>
            <w:tcBorders>
              <w:top w:val="single" w:sz="12" w:space="0" w:color="auto"/>
            </w:tcBorders>
            <w:shd w:val="clear" w:color="auto" w:fill="FFF2CC"/>
          </w:tcPr>
          <w:p w:rsidR="00650059" w:rsidRPr="001C2533" w:rsidRDefault="00650059" w:rsidP="00F73751">
            <w:pPr>
              <w:keepNext/>
              <w:keepLines/>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1C2533">
              <w:rPr>
                <w:rFonts w:cs="Arial"/>
                <w:bCs/>
                <w:sz w:val="18"/>
                <w:szCs w:val="18"/>
              </w:rPr>
              <w:fldChar w:fldCharType="end"/>
            </w:r>
          </w:p>
        </w:tc>
        <w:tc>
          <w:tcPr>
            <w:tcW w:w="727" w:type="dxa"/>
            <w:vMerge w:val="restart"/>
            <w:tcBorders>
              <w:top w:val="single" w:sz="12" w:space="0" w:color="auto"/>
            </w:tcBorders>
            <w:shd w:val="clear" w:color="auto" w:fill="FFF2CC"/>
          </w:tcPr>
          <w:p w:rsidR="00650059" w:rsidRPr="00A34356" w:rsidRDefault="00650059" w:rsidP="00F73751">
            <w:pPr>
              <w:keepNext/>
              <w:keepLines/>
              <w:jc w:val="center"/>
              <w:rPr>
                <w:rFonts w:cs="Arial"/>
                <w:iCs/>
                <w:sz w:val="18"/>
                <w:szCs w:val="18"/>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664DCC" w:rsidRPr="00B778DC" w:rsidTr="00B9049B">
        <w:tblPrEx>
          <w:tblBorders>
            <w:bottom w:val="single" w:sz="4" w:space="0" w:color="auto"/>
          </w:tblBorders>
        </w:tblPrEx>
        <w:trPr>
          <w:gridAfter w:val="1"/>
          <w:wAfter w:w="18" w:type="dxa"/>
        </w:trPr>
        <w:tc>
          <w:tcPr>
            <w:tcW w:w="5657" w:type="dxa"/>
            <w:gridSpan w:val="2"/>
            <w:tcBorders>
              <w:top w:val="single" w:sz="4" w:space="0" w:color="auto"/>
              <w:right w:val="single" w:sz="4" w:space="0" w:color="auto"/>
            </w:tcBorders>
          </w:tcPr>
          <w:p w:rsidR="00664DCC" w:rsidRPr="00CF5365" w:rsidRDefault="00945E89" w:rsidP="00945E89">
            <w:pPr>
              <w:rPr>
                <w:rFonts w:cs="Arial"/>
                <w:b/>
                <w:sz w:val="18"/>
                <w:szCs w:val="18"/>
                <w:lang w:val="en-US"/>
              </w:rPr>
            </w:pPr>
            <w:r>
              <w:rPr>
                <w:sz w:val="18"/>
                <w:szCs w:val="18"/>
                <w:lang w:val="en-US"/>
              </w:rPr>
              <w:t>Compliance with</w:t>
            </w:r>
            <w:r w:rsidR="00EC4FE9" w:rsidRPr="00CF5365">
              <w:rPr>
                <w:sz w:val="18"/>
                <w:szCs w:val="18"/>
                <w:lang w:val="en-US"/>
              </w:rPr>
              <w:t xml:space="preserve"> the rule </w:t>
            </w:r>
            <w:r>
              <w:rPr>
                <w:sz w:val="18"/>
                <w:szCs w:val="18"/>
                <w:lang w:val="en-US"/>
              </w:rPr>
              <w:t xml:space="preserve">71 </w:t>
            </w:r>
            <w:r w:rsidR="00664DCC" w:rsidRPr="00CF5365">
              <w:rPr>
                <w:sz w:val="18"/>
                <w:szCs w:val="18"/>
                <w:lang w:val="en-US"/>
              </w:rPr>
              <w:t xml:space="preserve">SD 0 011 </w:t>
            </w:r>
            <w:r w:rsidR="00EC4FE9" w:rsidRPr="00CF5365">
              <w:rPr>
                <w:sz w:val="18"/>
                <w:szCs w:val="18"/>
                <w:lang w:val="en-US"/>
              </w:rPr>
              <w:t xml:space="preserve">on the use of </w:t>
            </w:r>
            <w:r w:rsidR="00045282" w:rsidRPr="00CF5365">
              <w:rPr>
                <w:sz w:val="18"/>
                <w:szCs w:val="18"/>
                <w:lang w:val="en-US"/>
              </w:rPr>
              <w:t xml:space="preserve">the accreditation symbol </w:t>
            </w:r>
            <w:r w:rsidR="00664DCC" w:rsidRPr="00CF5365">
              <w:rPr>
                <w:sz w:val="18"/>
                <w:szCs w:val="18"/>
                <w:lang w:val="en-US"/>
              </w:rPr>
              <w:t xml:space="preserve">in </w:t>
            </w:r>
            <w:r w:rsidR="004E59A5" w:rsidRPr="00783996">
              <w:rPr>
                <w:sz w:val="18"/>
                <w:szCs w:val="18"/>
                <w:lang w:val="en-US"/>
              </w:rPr>
              <w:t>proficiency testing r</w:t>
            </w:r>
            <w:r w:rsidR="00045282" w:rsidRPr="00783996">
              <w:rPr>
                <w:sz w:val="18"/>
                <w:szCs w:val="18"/>
                <w:lang w:val="en-US"/>
              </w:rPr>
              <w:t>e</w:t>
            </w:r>
            <w:r>
              <w:rPr>
                <w:sz w:val="18"/>
                <w:szCs w:val="18"/>
                <w:lang w:val="en-US"/>
              </w:rPr>
              <w:t>port</w:t>
            </w:r>
            <w:r w:rsidR="004E59A5" w:rsidRPr="00783996">
              <w:rPr>
                <w:sz w:val="18"/>
                <w:szCs w:val="18"/>
                <w:lang w:val="en-US"/>
              </w:rPr>
              <w:t>s</w:t>
            </w:r>
            <w:r w:rsidR="00664DCC" w:rsidRPr="004E59A5">
              <w:rPr>
                <w:sz w:val="18"/>
                <w:szCs w:val="18"/>
                <w:lang w:val="en-US"/>
              </w:rPr>
              <w:t>,</w:t>
            </w:r>
            <w:r w:rsidR="00664DCC" w:rsidRPr="00CF5365">
              <w:rPr>
                <w:sz w:val="18"/>
                <w:szCs w:val="18"/>
                <w:lang w:val="en-US"/>
              </w:rPr>
              <w:t xml:space="preserve"> </w:t>
            </w:r>
            <w:r w:rsidR="00045282" w:rsidRPr="00CF5365">
              <w:rPr>
                <w:sz w:val="18"/>
                <w:szCs w:val="18"/>
                <w:lang w:val="en-US"/>
              </w:rPr>
              <w:t>business letters</w:t>
            </w:r>
            <w:r w:rsidR="00664DCC" w:rsidRPr="00CF5365">
              <w:rPr>
                <w:sz w:val="18"/>
                <w:szCs w:val="18"/>
                <w:lang w:val="en-US"/>
              </w:rPr>
              <w:t xml:space="preserve">, </w:t>
            </w:r>
            <w:r w:rsidR="00045282" w:rsidRPr="00CF5365">
              <w:rPr>
                <w:sz w:val="18"/>
                <w:szCs w:val="18"/>
                <w:lang w:val="en-US"/>
              </w:rPr>
              <w:t>offers</w:t>
            </w:r>
            <w:r w:rsidR="00664DCC" w:rsidRPr="00CF5365">
              <w:rPr>
                <w:sz w:val="18"/>
                <w:szCs w:val="18"/>
                <w:lang w:val="en-US"/>
              </w:rPr>
              <w:t xml:space="preserve">, </w:t>
            </w:r>
            <w:r>
              <w:rPr>
                <w:sz w:val="18"/>
                <w:szCs w:val="18"/>
                <w:lang w:val="en-US"/>
              </w:rPr>
              <w:t>letterhead</w:t>
            </w:r>
            <w:r w:rsidR="00045282" w:rsidRPr="00CF5365">
              <w:rPr>
                <w:sz w:val="18"/>
                <w:szCs w:val="18"/>
                <w:lang w:val="en-US"/>
              </w:rPr>
              <w:t>,</w:t>
            </w:r>
            <w:r w:rsidR="00664DCC" w:rsidRPr="00CF5365">
              <w:rPr>
                <w:sz w:val="18"/>
                <w:szCs w:val="18"/>
                <w:lang w:val="en-US"/>
              </w:rPr>
              <w:t xml:space="preserve"> </w:t>
            </w:r>
            <w:r w:rsidR="00045282" w:rsidRPr="00CF5365">
              <w:rPr>
                <w:sz w:val="18"/>
                <w:szCs w:val="18"/>
                <w:lang w:val="en-US"/>
              </w:rPr>
              <w:t>w</w:t>
            </w:r>
            <w:r w:rsidR="00664DCC" w:rsidRPr="00CF5365">
              <w:rPr>
                <w:sz w:val="18"/>
                <w:szCs w:val="18"/>
                <w:lang w:val="en-US"/>
              </w:rPr>
              <w:t xml:space="preserve">ebsite, </w:t>
            </w:r>
            <w:r w:rsidR="00045282" w:rsidRPr="00CF5365">
              <w:rPr>
                <w:sz w:val="18"/>
                <w:szCs w:val="18"/>
                <w:lang w:val="en-US"/>
              </w:rPr>
              <w:t>other documents and advertising media</w:t>
            </w:r>
            <w:r w:rsidR="00664DCC" w:rsidRPr="00CF5365">
              <w:rPr>
                <w:sz w:val="18"/>
                <w:szCs w:val="18"/>
                <w:lang w:val="en-US"/>
              </w:rPr>
              <w:t xml:space="preserve"> </w:t>
            </w:r>
            <w:r w:rsidR="00045282" w:rsidRPr="00CF5365">
              <w:rPr>
                <w:sz w:val="18"/>
                <w:szCs w:val="18"/>
                <w:lang w:val="en-US"/>
              </w:rPr>
              <w:t>as well as</w:t>
            </w:r>
            <w:r w:rsidR="00664DCC" w:rsidRPr="00CF5365">
              <w:rPr>
                <w:sz w:val="18"/>
                <w:szCs w:val="18"/>
                <w:lang w:val="en-US"/>
              </w:rPr>
              <w:t xml:space="preserve"> </w:t>
            </w:r>
            <w:r w:rsidR="00045282" w:rsidRPr="00CF5365">
              <w:rPr>
                <w:sz w:val="18"/>
                <w:szCs w:val="18"/>
                <w:lang w:val="en-US"/>
              </w:rPr>
              <w:t>on other cross references to the accreditation</w:t>
            </w:r>
            <w:r w:rsidR="004E59A5">
              <w:rPr>
                <w:sz w:val="18"/>
                <w:szCs w:val="18"/>
                <w:lang w:val="en-US"/>
              </w:rPr>
              <w:t xml:space="preserve"> </w:t>
            </w:r>
            <w:r w:rsidR="00664DCC" w:rsidRPr="00CF5365">
              <w:rPr>
                <w:b/>
                <w:sz w:val="18"/>
                <w:szCs w:val="18"/>
                <w:lang w:val="en-US"/>
              </w:rPr>
              <w:t>(</w:t>
            </w:r>
            <w:r w:rsidR="009E7C97" w:rsidRPr="00CF5365">
              <w:rPr>
                <w:b/>
                <w:sz w:val="18"/>
                <w:szCs w:val="18"/>
                <w:lang w:val="en-US"/>
              </w:rPr>
              <w:t>Not applicable for the assessment for initial accreditation</w:t>
            </w:r>
            <w:r w:rsidR="00664DCC" w:rsidRPr="00CF5365">
              <w:rPr>
                <w:b/>
                <w:sz w:val="18"/>
                <w:szCs w:val="18"/>
                <w:lang w:val="en-US"/>
              </w:rPr>
              <w:t>)</w:t>
            </w:r>
          </w:p>
        </w:tc>
        <w:tc>
          <w:tcPr>
            <w:tcW w:w="2339" w:type="dxa"/>
            <w:vMerge/>
            <w:tcBorders>
              <w:left w:val="single" w:sz="4" w:space="0" w:color="auto"/>
              <w:right w:val="single" w:sz="4" w:space="0" w:color="auto"/>
            </w:tcBorders>
            <w:shd w:val="clear" w:color="auto" w:fill="DEEAF6"/>
          </w:tcPr>
          <w:p w:rsidR="00664DCC" w:rsidRPr="00045282" w:rsidRDefault="00664DCC" w:rsidP="00B81DEB">
            <w:pPr>
              <w:rPr>
                <w:rFonts w:cs="Arial"/>
                <w:sz w:val="18"/>
                <w:szCs w:val="18"/>
                <w:lang w:val="en-US"/>
              </w:rPr>
            </w:pPr>
          </w:p>
        </w:tc>
        <w:tc>
          <w:tcPr>
            <w:tcW w:w="386" w:type="dxa"/>
            <w:vMerge/>
            <w:shd w:val="clear" w:color="auto" w:fill="FFF2CC"/>
            <w:vAlign w:val="center"/>
          </w:tcPr>
          <w:p w:rsidR="00664DCC" w:rsidRPr="00045282" w:rsidRDefault="00664DCC" w:rsidP="00B81DEB">
            <w:pPr>
              <w:jc w:val="center"/>
              <w:rPr>
                <w:rFonts w:cs="Arial"/>
                <w:iCs/>
                <w:sz w:val="16"/>
                <w:szCs w:val="16"/>
                <w:lang w:val="en-US"/>
              </w:rPr>
            </w:pPr>
          </w:p>
        </w:tc>
        <w:tc>
          <w:tcPr>
            <w:tcW w:w="378" w:type="dxa"/>
            <w:vMerge/>
            <w:shd w:val="clear" w:color="auto" w:fill="FFF2CC"/>
            <w:vAlign w:val="center"/>
          </w:tcPr>
          <w:p w:rsidR="00664DCC" w:rsidRPr="00045282" w:rsidRDefault="00664DCC" w:rsidP="00B81DEB">
            <w:pPr>
              <w:jc w:val="center"/>
              <w:rPr>
                <w:rFonts w:cs="Arial"/>
                <w:iCs/>
                <w:sz w:val="16"/>
                <w:szCs w:val="16"/>
                <w:lang w:val="en-US"/>
              </w:rPr>
            </w:pPr>
          </w:p>
        </w:tc>
        <w:tc>
          <w:tcPr>
            <w:tcW w:w="406" w:type="dxa"/>
            <w:gridSpan w:val="2"/>
            <w:vMerge/>
            <w:shd w:val="clear" w:color="auto" w:fill="FFF2CC"/>
            <w:vAlign w:val="center"/>
          </w:tcPr>
          <w:p w:rsidR="00664DCC" w:rsidRPr="00045282" w:rsidRDefault="00664DCC" w:rsidP="00B81DEB">
            <w:pPr>
              <w:jc w:val="center"/>
              <w:rPr>
                <w:rFonts w:cs="Arial"/>
                <w:iCs/>
                <w:sz w:val="16"/>
                <w:szCs w:val="16"/>
                <w:lang w:val="en-US"/>
              </w:rPr>
            </w:pPr>
          </w:p>
        </w:tc>
        <w:tc>
          <w:tcPr>
            <w:tcW w:w="727" w:type="dxa"/>
            <w:vMerge/>
            <w:shd w:val="clear" w:color="auto" w:fill="FFF2CC"/>
            <w:vAlign w:val="center"/>
          </w:tcPr>
          <w:p w:rsidR="00664DCC" w:rsidRPr="00045282" w:rsidRDefault="00664DCC" w:rsidP="00B81DEB">
            <w:pPr>
              <w:jc w:val="center"/>
              <w:rPr>
                <w:rFonts w:cs="Arial"/>
                <w:iCs/>
                <w:szCs w:val="22"/>
                <w:lang w:val="en-US"/>
              </w:rPr>
            </w:pPr>
          </w:p>
        </w:tc>
      </w:tr>
      <w:tr w:rsidR="00740AE4" w:rsidRPr="000F7963" w:rsidTr="00B9049B">
        <w:tblPrEx>
          <w:tblBorders>
            <w:bottom w:val="single" w:sz="4" w:space="0" w:color="auto"/>
          </w:tblBorders>
        </w:tblPrEx>
        <w:tc>
          <w:tcPr>
            <w:tcW w:w="7996" w:type="dxa"/>
            <w:gridSpan w:val="3"/>
            <w:tcBorders>
              <w:top w:val="single" w:sz="12" w:space="0" w:color="auto"/>
            </w:tcBorders>
          </w:tcPr>
          <w:p w:rsidR="00740AE4" w:rsidRPr="00272F29" w:rsidRDefault="00740AE4"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86" w:type="dxa"/>
            <w:tcBorders>
              <w:top w:val="single" w:sz="12" w:space="0" w:color="auto"/>
            </w:tcBorders>
            <w:shd w:val="clear" w:color="auto" w:fill="FFF2CC"/>
          </w:tcPr>
          <w:p w:rsidR="00740AE4" w:rsidRPr="009E23EC" w:rsidRDefault="00740AE4"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740AE4" w:rsidRPr="009E23EC" w:rsidRDefault="00740AE4"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391" w:type="dxa"/>
            <w:tcBorders>
              <w:top w:val="single" w:sz="12" w:space="0" w:color="auto"/>
            </w:tcBorders>
            <w:shd w:val="clear" w:color="auto" w:fill="FFF2CC"/>
          </w:tcPr>
          <w:p w:rsidR="00740AE4" w:rsidRPr="009E23EC" w:rsidRDefault="00740AE4"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433AA">
              <w:rPr>
                <w:rFonts w:cs="Arial"/>
                <w:bCs/>
                <w:sz w:val="18"/>
                <w:szCs w:val="18"/>
              </w:rPr>
            </w:r>
            <w:r w:rsidR="006433AA">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shd w:val="clear" w:color="auto" w:fill="FFF2CC"/>
          </w:tcPr>
          <w:p w:rsidR="00740AE4" w:rsidRPr="0071104F" w:rsidRDefault="00740AE4" w:rsidP="005E4CDA">
            <w:pPr>
              <w:keepNext/>
              <w:keepLines/>
              <w:spacing w:after="40" w:line="200" w:lineRule="exact"/>
              <w:jc w:val="center"/>
              <w:rPr>
                <w:sz w:val="16"/>
                <w:szCs w:val="16"/>
                <w:highlight w:val="yellow"/>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BA7A4D" w:rsidRPr="009C339D" w:rsidRDefault="00BA7A4D" w:rsidP="009C339D">
      <w:pPr>
        <w:keepNext/>
        <w:keepLines/>
        <w:spacing w:before="0" w:after="0"/>
        <w:rPr>
          <w:rFonts w:cs="Arial"/>
          <w:b/>
          <w:bCs/>
          <w:sz w:val="2"/>
          <w:szCs w:val="2"/>
        </w:rPr>
        <w:sectPr w:rsidR="00BA7A4D" w:rsidRPr="009C339D" w:rsidSect="00236C14">
          <w:headerReference w:type="default" r:id="rId14"/>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40AE4" w:rsidRPr="00B778DC" w:rsidTr="009515A0">
        <w:tc>
          <w:tcPr>
            <w:tcW w:w="9923" w:type="dxa"/>
            <w:gridSpan w:val="4"/>
            <w:tcBorders>
              <w:top w:val="single" w:sz="4" w:space="0" w:color="auto"/>
              <w:bottom w:val="nil"/>
            </w:tcBorders>
          </w:tcPr>
          <w:p w:rsidR="00740AE4" w:rsidRPr="00AF40A3" w:rsidRDefault="00740AE4"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A7A4D" w:rsidRPr="00B778DC" w:rsidTr="009515A0">
        <w:tc>
          <w:tcPr>
            <w:tcW w:w="9923" w:type="dxa"/>
            <w:gridSpan w:val="4"/>
            <w:tcBorders>
              <w:top w:val="nil"/>
              <w:bottom w:val="single" w:sz="12" w:space="0" w:color="auto"/>
            </w:tcBorders>
            <w:shd w:val="clear" w:color="auto" w:fill="FFF2CC"/>
          </w:tcPr>
          <w:p w:rsidR="00BA7A4D" w:rsidRPr="00BF65F0" w:rsidRDefault="00BA7A4D" w:rsidP="00BF65F0">
            <w:pPr>
              <w:rPr>
                <w:lang w:val="en-US"/>
              </w:rPr>
            </w:pPr>
          </w:p>
        </w:tc>
      </w:tr>
      <w:tr w:rsidR="00BA7A4D" w:rsidRPr="00B778DC" w:rsidTr="009515A0">
        <w:tc>
          <w:tcPr>
            <w:tcW w:w="9923" w:type="dxa"/>
            <w:gridSpan w:val="4"/>
            <w:tcBorders>
              <w:bottom w:val="single" w:sz="4" w:space="0" w:color="auto"/>
            </w:tcBorders>
            <w:vAlign w:val="center"/>
          </w:tcPr>
          <w:p w:rsidR="00BA7A4D" w:rsidRPr="006D0A84" w:rsidRDefault="006D0A84" w:rsidP="005E4CDA">
            <w:pPr>
              <w:keepNext/>
              <w:keepLines/>
              <w:spacing w:after="40" w:line="200" w:lineRule="exact"/>
              <w:rPr>
                <w:b/>
                <w:lang w:val="en-US"/>
              </w:rPr>
            </w:pPr>
            <w:r w:rsidRPr="006D0A84">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6D0A84">
              <w:rPr>
                <w:rFonts w:cs="Arial"/>
                <w:b/>
                <w:iCs/>
                <w:sz w:val="18"/>
                <w:szCs w:val="18"/>
                <w:lang w:val="en-US"/>
              </w:rPr>
              <w:t>:</w:t>
            </w:r>
          </w:p>
        </w:tc>
      </w:tr>
      <w:tr w:rsidR="002E2D4E" w:rsidRPr="000F7963" w:rsidTr="009515A0">
        <w:tc>
          <w:tcPr>
            <w:tcW w:w="796" w:type="dxa"/>
            <w:tcBorders>
              <w:bottom w:val="nil"/>
            </w:tcBorders>
            <w:vAlign w:val="center"/>
          </w:tcPr>
          <w:p w:rsidR="002E2D4E" w:rsidRPr="00D16CA8" w:rsidRDefault="002E2D4E" w:rsidP="005E4CDA">
            <w:pPr>
              <w:keepNext/>
              <w:keepLines/>
              <w:spacing w:after="40" w:line="200" w:lineRule="exact"/>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spacing w:after="40" w:line="200" w:lineRule="exact"/>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spacing w:after="40" w:line="200" w:lineRule="exact"/>
              <w:rPr>
                <w:rFonts w:cs="Arial"/>
                <w:iCs/>
                <w:szCs w:val="22"/>
              </w:rPr>
            </w:pPr>
            <w:r>
              <w:rPr>
                <w:sz w:val="18"/>
                <w:szCs w:val="18"/>
              </w:rPr>
              <w:t>Date / Version</w:t>
            </w:r>
          </w:p>
        </w:tc>
      </w:tr>
      <w:tr w:rsidR="00BA7A4D" w:rsidRPr="00E97706" w:rsidTr="009515A0">
        <w:tc>
          <w:tcPr>
            <w:tcW w:w="796" w:type="dxa"/>
          </w:tcPr>
          <w:p w:rsidR="00BA7A4D" w:rsidRPr="00D623CF" w:rsidRDefault="00BA7A4D"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i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E97706" w:rsidTr="009515A0">
        <w:tc>
          <w:tcPr>
            <w:tcW w:w="796" w:type="dxa"/>
          </w:tcPr>
          <w:p w:rsidR="00BA7A4D" w:rsidRPr="00D623CF" w:rsidRDefault="00BA7A4D"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b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B778DC" w:rsidTr="009515A0">
        <w:tc>
          <w:tcPr>
            <w:tcW w:w="9923" w:type="dxa"/>
            <w:gridSpan w:val="4"/>
            <w:tcBorders>
              <w:top w:val="single" w:sz="4" w:space="0" w:color="auto"/>
              <w:bottom w:val="nil"/>
            </w:tcBorders>
            <w:vAlign w:val="center"/>
          </w:tcPr>
          <w:p w:rsidR="00BA7A4D" w:rsidRPr="00922552" w:rsidRDefault="00740AE4"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790BCC">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A7A4D" w:rsidRPr="00B778DC" w:rsidTr="009515A0">
        <w:tc>
          <w:tcPr>
            <w:tcW w:w="9923" w:type="dxa"/>
            <w:gridSpan w:val="4"/>
            <w:tcBorders>
              <w:top w:val="nil"/>
              <w:bottom w:val="single" w:sz="2" w:space="0" w:color="auto"/>
            </w:tcBorders>
            <w:shd w:val="clear" w:color="auto" w:fill="FFF2CC"/>
            <w:vAlign w:val="center"/>
          </w:tcPr>
          <w:p w:rsidR="00BA7A4D" w:rsidRPr="00BF65F0" w:rsidRDefault="00BA7A4D" w:rsidP="00BF65F0">
            <w:pPr>
              <w:rPr>
                <w:lang w:val="en-US"/>
              </w:rPr>
            </w:pPr>
          </w:p>
        </w:tc>
      </w:tr>
    </w:tbl>
    <w:p w:rsidR="00B475D7" w:rsidRPr="009C339D" w:rsidRDefault="00B475D7" w:rsidP="009C339D">
      <w:pPr>
        <w:numPr>
          <w:ilvl w:val="0"/>
          <w:numId w:val="2"/>
        </w:numPr>
        <w:spacing w:before="0" w:after="0"/>
        <w:ind w:left="294" w:hanging="222"/>
        <w:rPr>
          <w:rFonts w:cs="Arial"/>
          <w:b/>
          <w:sz w:val="2"/>
          <w:szCs w:val="2"/>
          <w:lang w:val="en-US"/>
        </w:rPr>
        <w:sectPr w:rsidR="00B475D7"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9"/>
        <w:gridCol w:w="1330"/>
        <w:gridCol w:w="1932"/>
        <w:gridCol w:w="1131"/>
        <w:gridCol w:w="4249"/>
      </w:tblGrid>
      <w:tr w:rsidR="00650059" w:rsidRPr="006C3C78" w:rsidTr="00AE7B17">
        <w:tc>
          <w:tcPr>
            <w:tcW w:w="4531" w:type="dxa"/>
            <w:gridSpan w:val="3"/>
            <w:tcBorders>
              <w:top w:val="single" w:sz="4" w:space="0" w:color="auto"/>
              <w:bottom w:val="single" w:sz="4" w:space="0" w:color="auto"/>
              <w:right w:val="single" w:sz="4" w:space="0" w:color="auto"/>
            </w:tcBorders>
            <w:shd w:val="clear" w:color="auto" w:fill="auto"/>
          </w:tcPr>
          <w:p w:rsidR="00650059" w:rsidRPr="003877FA" w:rsidRDefault="003877FA" w:rsidP="00A4650C">
            <w:pPr>
              <w:numPr>
                <w:ilvl w:val="0"/>
                <w:numId w:val="2"/>
              </w:numPr>
              <w:ind w:left="364" w:hanging="266"/>
              <w:rPr>
                <w:bCs/>
                <w:sz w:val="18"/>
                <w:szCs w:val="18"/>
                <w:lang w:val="en-US"/>
              </w:rPr>
            </w:pPr>
            <w:r w:rsidRPr="003877FA">
              <w:rPr>
                <w:bCs/>
                <w:sz w:val="18"/>
                <w:szCs w:val="18"/>
                <w:lang w:val="en-US"/>
              </w:rPr>
              <w:t>Fulfilment of imposed conditions and implementation of the corrective actions from the previous assessment</w:t>
            </w:r>
          </w:p>
        </w:tc>
        <w:tc>
          <w:tcPr>
            <w:tcW w:w="1131" w:type="dxa"/>
            <w:tcBorders>
              <w:top w:val="single" w:sz="4" w:space="0" w:color="auto"/>
              <w:bottom w:val="single" w:sz="4" w:space="0" w:color="auto"/>
              <w:right w:val="single" w:sz="4" w:space="0" w:color="auto"/>
            </w:tcBorders>
            <w:shd w:val="clear" w:color="auto" w:fill="auto"/>
          </w:tcPr>
          <w:p w:rsidR="00650059" w:rsidRPr="006C3C78" w:rsidRDefault="00650059" w:rsidP="00A90828">
            <w:pPr>
              <w:rPr>
                <w:rFonts w:cs="Arial"/>
                <w:b/>
                <w:sz w:val="18"/>
                <w:szCs w:val="18"/>
                <w:lang w:val="en-US"/>
              </w:rPr>
            </w:pPr>
            <w:r w:rsidRPr="006C3C78">
              <w:rPr>
                <w:rFonts w:cs="Arial"/>
                <w:b/>
                <w:sz w:val="18"/>
                <w:szCs w:val="18"/>
                <w:lang w:val="en-US"/>
              </w:rPr>
              <w:t>S</w:t>
            </w:r>
            <w:r w:rsidR="00A90828" w:rsidRPr="006C3C78">
              <w:rPr>
                <w:rFonts w:cs="Arial"/>
                <w:b/>
                <w:sz w:val="18"/>
                <w:szCs w:val="18"/>
                <w:lang w:val="en-US"/>
              </w:rPr>
              <w:t>A</w:t>
            </w:r>
            <w:r w:rsidR="00A23175" w:rsidRPr="006C3C78">
              <w:rPr>
                <w:rFonts w:cs="Arial"/>
                <w:b/>
                <w:sz w:val="18"/>
                <w:szCs w:val="18"/>
                <w:lang w:val="en-US"/>
              </w:rPr>
              <w:t xml:space="preserve"> + </w:t>
            </w:r>
            <w:r w:rsidR="00FE2B25" w:rsidRPr="006C3C78">
              <w:rPr>
                <w:rFonts w:cs="Arial"/>
                <w:b/>
                <w:sz w:val="18"/>
                <w:szCs w:val="18"/>
                <w:lang w:val="en-US"/>
              </w:rPr>
              <w:t>T</w:t>
            </w:r>
            <w:r w:rsidR="00A90828" w:rsidRPr="006C3C78">
              <w:rPr>
                <w:rFonts w:cs="Arial"/>
                <w:b/>
                <w:sz w:val="18"/>
                <w:szCs w:val="18"/>
                <w:lang w:val="en-US"/>
              </w:rPr>
              <w:t>A</w:t>
            </w:r>
          </w:p>
        </w:tc>
        <w:tc>
          <w:tcPr>
            <w:tcW w:w="4249" w:type="dxa"/>
            <w:tcBorders>
              <w:top w:val="single" w:sz="4" w:space="0" w:color="auto"/>
              <w:left w:val="single" w:sz="4" w:space="0" w:color="auto"/>
              <w:bottom w:val="single" w:sz="4" w:space="0" w:color="auto"/>
            </w:tcBorders>
            <w:shd w:val="clear" w:color="auto" w:fill="auto"/>
          </w:tcPr>
          <w:p w:rsidR="00650059" w:rsidRPr="006C3C78" w:rsidRDefault="00650059" w:rsidP="00AE7B17">
            <w:pPr>
              <w:rPr>
                <w:rFonts w:cs="Arial"/>
                <w:szCs w:val="22"/>
                <w:lang w:val="en-US"/>
              </w:rPr>
            </w:pPr>
          </w:p>
        </w:tc>
      </w:tr>
      <w:tr w:rsidR="001104CE" w:rsidRPr="006C3C78" w:rsidTr="000131BF">
        <w:tc>
          <w:tcPr>
            <w:tcW w:w="1269" w:type="dxa"/>
            <w:tcBorders>
              <w:top w:val="single" w:sz="4" w:space="0" w:color="auto"/>
              <w:bottom w:val="single" w:sz="4" w:space="0" w:color="auto"/>
              <w:right w:val="nil"/>
            </w:tcBorders>
            <w:shd w:val="clear" w:color="auto" w:fill="FFF2CC"/>
            <w:vAlign w:val="center"/>
          </w:tcPr>
          <w:p w:rsidR="001104CE" w:rsidRPr="006C3C78" w:rsidRDefault="001104CE" w:rsidP="009D6E82">
            <w:pPr>
              <w:rPr>
                <w:sz w:val="18"/>
                <w:szCs w:val="18"/>
                <w:lang w:val="en-US"/>
              </w:rPr>
            </w:pPr>
            <w:r w:rsidRPr="00221A87">
              <w:rPr>
                <w:rFonts w:cs="Arial"/>
                <w:bCs/>
                <w:sz w:val="18"/>
                <w:szCs w:val="18"/>
              </w:rPr>
              <w:fldChar w:fldCharType="begin">
                <w:ffData>
                  <w:name w:val="Kontrollkästchen1"/>
                  <w:enabled/>
                  <w:calcOnExit w:val="0"/>
                  <w:checkBox>
                    <w:sizeAuto/>
                    <w:default w:val="0"/>
                    <w:checked w:val="0"/>
                  </w:checkBox>
                </w:ffData>
              </w:fldChar>
            </w:r>
            <w:r w:rsidRPr="006C3C78">
              <w:rPr>
                <w:rFonts w:cs="Arial"/>
                <w:bCs/>
                <w:sz w:val="18"/>
                <w:szCs w:val="18"/>
                <w:lang w:val="en-US"/>
              </w:rPr>
              <w:instrText xml:space="preserve"> FORMCHECKBOX </w:instrText>
            </w:r>
            <w:r w:rsidR="006433AA">
              <w:rPr>
                <w:rFonts w:cs="Arial"/>
                <w:bCs/>
                <w:sz w:val="18"/>
                <w:szCs w:val="18"/>
              </w:rPr>
            </w:r>
            <w:r w:rsidR="006433AA">
              <w:rPr>
                <w:rFonts w:cs="Arial"/>
                <w:bCs/>
                <w:sz w:val="18"/>
                <w:szCs w:val="18"/>
              </w:rPr>
              <w:fldChar w:fldCharType="separate"/>
            </w:r>
            <w:r w:rsidRPr="00221A87">
              <w:rPr>
                <w:rFonts w:cs="Arial"/>
                <w:bCs/>
                <w:sz w:val="18"/>
                <w:szCs w:val="18"/>
              </w:rPr>
              <w:fldChar w:fldCharType="end"/>
            </w:r>
            <w:r w:rsidRPr="006C3C78">
              <w:rPr>
                <w:rFonts w:cs="Arial"/>
                <w:bCs/>
                <w:sz w:val="18"/>
                <w:szCs w:val="18"/>
                <w:lang w:val="en-US"/>
              </w:rPr>
              <w:t xml:space="preserve"> </w:t>
            </w:r>
            <w:r w:rsidRPr="006C3C78">
              <w:rPr>
                <w:sz w:val="18"/>
                <w:szCs w:val="18"/>
                <w:lang w:val="en-US"/>
              </w:rPr>
              <w:t xml:space="preserve"> </w:t>
            </w:r>
            <w:r w:rsidR="009D6E82" w:rsidRPr="006C3C78">
              <w:rPr>
                <w:sz w:val="18"/>
                <w:szCs w:val="18"/>
                <w:lang w:val="en-US"/>
              </w:rPr>
              <w:t>Yes</w:t>
            </w:r>
          </w:p>
        </w:tc>
        <w:tc>
          <w:tcPr>
            <w:tcW w:w="1330" w:type="dxa"/>
            <w:tcBorders>
              <w:top w:val="single" w:sz="4" w:space="0" w:color="auto"/>
              <w:left w:val="nil"/>
              <w:bottom w:val="single" w:sz="4" w:space="0" w:color="auto"/>
              <w:right w:val="nil"/>
            </w:tcBorders>
            <w:shd w:val="clear" w:color="auto" w:fill="FFF2CC"/>
            <w:vAlign w:val="center"/>
          </w:tcPr>
          <w:p w:rsidR="001104CE" w:rsidRPr="006C3C78" w:rsidRDefault="001104CE" w:rsidP="009D6E82">
            <w:pPr>
              <w:rPr>
                <w:sz w:val="18"/>
                <w:szCs w:val="18"/>
                <w:lang w:val="en-US"/>
              </w:rPr>
            </w:pPr>
            <w:r w:rsidRPr="00E840A6">
              <w:rPr>
                <w:sz w:val="18"/>
                <w:szCs w:val="18"/>
              </w:rPr>
              <w:fldChar w:fldCharType="begin">
                <w:ffData>
                  <w:name w:val="Kontrollkästchen1"/>
                  <w:enabled/>
                  <w:calcOnExit w:val="0"/>
                  <w:checkBox>
                    <w:sizeAuto/>
                    <w:default w:val="0"/>
                    <w:checked w:val="0"/>
                  </w:checkBox>
                </w:ffData>
              </w:fldChar>
            </w:r>
            <w:r w:rsidRPr="006C3C78">
              <w:rPr>
                <w:sz w:val="18"/>
                <w:szCs w:val="18"/>
                <w:lang w:val="en-US"/>
              </w:rPr>
              <w:instrText xml:space="preserve"> FORMCHECKBOX </w:instrText>
            </w:r>
            <w:r w:rsidR="006433AA">
              <w:rPr>
                <w:sz w:val="18"/>
                <w:szCs w:val="18"/>
              </w:rPr>
            </w:r>
            <w:r w:rsidR="006433AA">
              <w:rPr>
                <w:sz w:val="18"/>
                <w:szCs w:val="18"/>
              </w:rPr>
              <w:fldChar w:fldCharType="separate"/>
            </w:r>
            <w:r w:rsidRPr="00E840A6">
              <w:rPr>
                <w:sz w:val="18"/>
                <w:szCs w:val="18"/>
              </w:rPr>
              <w:fldChar w:fldCharType="end"/>
            </w:r>
            <w:r w:rsidRPr="006C3C78">
              <w:rPr>
                <w:sz w:val="18"/>
                <w:szCs w:val="18"/>
                <w:lang w:val="en-US"/>
              </w:rPr>
              <w:t xml:space="preserve">  N</w:t>
            </w:r>
            <w:r w:rsidR="009D6E82" w:rsidRPr="006C3C78">
              <w:rPr>
                <w:sz w:val="18"/>
                <w:szCs w:val="18"/>
                <w:lang w:val="en-US"/>
              </w:rPr>
              <w:t>o</w:t>
            </w:r>
          </w:p>
        </w:tc>
        <w:tc>
          <w:tcPr>
            <w:tcW w:w="7312" w:type="dxa"/>
            <w:gridSpan w:val="3"/>
            <w:tcBorders>
              <w:top w:val="single" w:sz="4" w:space="0" w:color="auto"/>
              <w:left w:val="nil"/>
              <w:bottom w:val="single" w:sz="4" w:space="0" w:color="auto"/>
            </w:tcBorders>
            <w:shd w:val="clear" w:color="auto" w:fill="FFF2CC"/>
            <w:vAlign w:val="center"/>
          </w:tcPr>
          <w:p w:rsidR="001104CE" w:rsidRPr="006C3C78" w:rsidRDefault="001104CE" w:rsidP="001104CE">
            <w:pPr>
              <w:rPr>
                <w:lang w:val="en-US"/>
              </w:rPr>
            </w:pPr>
            <w:r w:rsidRPr="00E840A6">
              <w:rPr>
                <w:sz w:val="18"/>
                <w:szCs w:val="18"/>
              </w:rPr>
              <w:fldChar w:fldCharType="begin">
                <w:ffData>
                  <w:name w:val="Kontrollkästchen1"/>
                  <w:enabled/>
                  <w:calcOnExit w:val="0"/>
                  <w:checkBox>
                    <w:sizeAuto/>
                    <w:default w:val="0"/>
                    <w:checked w:val="0"/>
                  </w:checkBox>
                </w:ffData>
              </w:fldChar>
            </w:r>
            <w:r w:rsidRPr="006C3C78">
              <w:rPr>
                <w:sz w:val="18"/>
                <w:szCs w:val="18"/>
                <w:lang w:val="en-US"/>
              </w:rPr>
              <w:instrText xml:space="preserve"> FORMCHECKBOX </w:instrText>
            </w:r>
            <w:r w:rsidR="006433AA">
              <w:rPr>
                <w:sz w:val="18"/>
                <w:szCs w:val="18"/>
              </w:rPr>
            </w:r>
            <w:r w:rsidR="006433AA">
              <w:rPr>
                <w:sz w:val="18"/>
                <w:szCs w:val="18"/>
              </w:rPr>
              <w:fldChar w:fldCharType="separate"/>
            </w:r>
            <w:r w:rsidRPr="00E840A6">
              <w:rPr>
                <w:sz w:val="18"/>
                <w:szCs w:val="18"/>
              </w:rPr>
              <w:fldChar w:fldCharType="end"/>
            </w:r>
            <w:r w:rsidRPr="006C3C78">
              <w:rPr>
                <w:sz w:val="18"/>
                <w:szCs w:val="18"/>
                <w:lang w:val="en-US"/>
              </w:rPr>
              <w:t xml:space="preserve">  </w:t>
            </w:r>
            <w:r w:rsidR="009D6E82" w:rsidRPr="006C3C78">
              <w:rPr>
                <w:sz w:val="18"/>
                <w:szCs w:val="18"/>
                <w:lang w:val="en-US"/>
              </w:rPr>
              <w:t>Not applicable</w:t>
            </w:r>
          </w:p>
        </w:tc>
      </w:tr>
    </w:tbl>
    <w:p w:rsidR="000A747E" w:rsidRPr="009C339D" w:rsidRDefault="000A747E" w:rsidP="009C339D">
      <w:pPr>
        <w:spacing w:before="0" w:after="0"/>
        <w:rPr>
          <w:rFonts w:cs="Arial"/>
          <w:bCs/>
          <w:sz w:val="2"/>
          <w:szCs w:val="2"/>
          <w:lang w:val="en-US"/>
        </w:rPr>
        <w:sectPr w:rsidR="000A747E"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6C3C78" w:rsidTr="009515A0">
        <w:tc>
          <w:tcPr>
            <w:tcW w:w="9925" w:type="dxa"/>
            <w:shd w:val="clear" w:color="auto" w:fill="FFF2CC"/>
            <w:vAlign w:val="center"/>
          </w:tcPr>
          <w:p w:rsidR="000A747E" w:rsidRPr="00BF65F0" w:rsidRDefault="009D6E82" w:rsidP="00BF65F0">
            <w:pPr>
              <w:rPr>
                <w:lang w:val="en-US"/>
              </w:rPr>
            </w:pPr>
            <w:r w:rsidRPr="00BF65F0">
              <w:rPr>
                <w:lang w:val="en-US"/>
              </w:rPr>
              <w:t>Remarks:</w:t>
            </w:r>
          </w:p>
        </w:tc>
      </w:tr>
    </w:tbl>
    <w:p w:rsidR="00813F76" w:rsidRPr="009C339D" w:rsidRDefault="00813F76" w:rsidP="009C339D">
      <w:pPr>
        <w:spacing w:before="0" w:after="0"/>
        <w:rPr>
          <w:b/>
          <w:sz w:val="2"/>
          <w:szCs w:val="2"/>
          <w:lang w:val="en-US"/>
        </w:rPr>
        <w:sectPr w:rsidR="00813F76"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813F76" w:rsidRPr="00B778DC" w:rsidTr="009515A0">
        <w:tc>
          <w:tcPr>
            <w:tcW w:w="9925" w:type="dxa"/>
            <w:tcBorders>
              <w:top w:val="single" w:sz="4" w:space="0" w:color="auto"/>
              <w:bottom w:val="single" w:sz="2" w:space="0" w:color="auto"/>
            </w:tcBorders>
            <w:shd w:val="clear" w:color="auto" w:fill="auto"/>
            <w:vAlign w:val="center"/>
          </w:tcPr>
          <w:p w:rsidR="00813F76" w:rsidRPr="004D483D" w:rsidRDefault="00813F76" w:rsidP="00A958BE">
            <w:pPr>
              <w:rPr>
                <w:lang w:val="en-US"/>
              </w:rPr>
            </w:pPr>
            <w:r w:rsidRPr="005F6CF4">
              <w:rPr>
                <w:b/>
                <w:lang w:val="en-US"/>
              </w:rPr>
              <w:t>The specific requirements of the applicable rules of I</w:t>
            </w:r>
            <w:r>
              <w:rPr>
                <w:b/>
                <w:lang w:val="en-US"/>
              </w:rPr>
              <w:t>LAC</w:t>
            </w:r>
            <w:r w:rsidRPr="005F6CF4">
              <w:rPr>
                <w:b/>
                <w:lang w:val="en-US"/>
              </w:rPr>
              <w:t xml:space="preserve"> and EA were considered </w:t>
            </w:r>
            <w:r>
              <w:rPr>
                <w:b/>
                <w:lang w:val="en-US"/>
              </w:rPr>
              <w:t>during the assessment.</w:t>
            </w:r>
          </w:p>
        </w:tc>
      </w:tr>
    </w:tbl>
    <w:p w:rsidR="00740AE4" w:rsidRPr="006C3C78" w:rsidRDefault="00740AE4" w:rsidP="00B81DEB">
      <w:pPr>
        <w:rPr>
          <w:sz w:val="18"/>
          <w:szCs w:val="18"/>
          <w:lang w:val="en-US"/>
        </w:rPr>
      </w:pPr>
    </w:p>
    <w:tbl>
      <w:tblPr>
        <w:tblW w:w="5000" w:type="pct"/>
        <w:tblBorders>
          <w:top w:val="single" w:sz="4" w:space="0" w:color="auto"/>
          <w:left w:val="single" w:sz="6" w:space="0" w:color="auto"/>
          <w:bottom w:val="single" w:sz="4" w:space="0" w:color="auto"/>
          <w:right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7990"/>
        <w:gridCol w:w="1925"/>
      </w:tblGrid>
      <w:tr w:rsidR="005D2105" w:rsidRPr="004B6A18" w:rsidTr="000131BF">
        <w:trPr>
          <w:cantSplit/>
        </w:trPr>
        <w:tc>
          <w:tcPr>
            <w:tcW w:w="7990" w:type="dxa"/>
            <w:tcBorders>
              <w:top w:val="single" w:sz="4" w:space="0" w:color="auto"/>
              <w:left w:val="single" w:sz="2" w:space="0" w:color="auto"/>
              <w:bottom w:val="single" w:sz="4" w:space="0" w:color="auto"/>
            </w:tcBorders>
            <w:shd w:val="clear" w:color="auto" w:fill="FFFFFF"/>
          </w:tcPr>
          <w:p w:rsidR="005D2105" w:rsidRPr="007D79AF" w:rsidRDefault="007D79AF" w:rsidP="007D79AF">
            <w:pPr>
              <w:rPr>
                <w:b/>
                <w:szCs w:val="22"/>
                <w:lang w:val="en-US"/>
              </w:rPr>
            </w:pPr>
            <w:r w:rsidRPr="007D79AF">
              <w:rPr>
                <w:b/>
                <w:szCs w:val="22"/>
                <w:lang w:val="en-US"/>
              </w:rPr>
              <w:t>Preliminary assessment of documents and records</w:t>
            </w:r>
            <w:r w:rsidR="005D2105" w:rsidRPr="007D79AF">
              <w:rPr>
                <w:b/>
                <w:szCs w:val="22"/>
                <w:lang w:val="en-US"/>
              </w:rPr>
              <w:t xml:space="preserve"> </w:t>
            </w:r>
            <w:r>
              <w:rPr>
                <w:b/>
                <w:szCs w:val="22"/>
                <w:lang w:val="en-US"/>
              </w:rPr>
              <w:t>completed</w:t>
            </w:r>
            <w:r w:rsidR="005D2105" w:rsidRPr="007D79AF">
              <w:rPr>
                <w:b/>
                <w:szCs w:val="22"/>
                <w:lang w:val="en-US"/>
              </w:rPr>
              <w:t xml:space="preserve"> </w:t>
            </w:r>
            <w:r>
              <w:rPr>
                <w:b/>
                <w:szCs w:val="22"/>
                <w:lang w:val="en-US"/>
              </w:rPr>
              <w:t>on</w:t>
            </w:r>
            <w:r w:rsidR="005D2105" w:rsidRPr="007D79AF">
              <w:rPr>
                <w:b/>
                <w:szCs w:val="22"/>
                <w:lang w:val="en-US"/>
              </w:rPr>
              <w:t>:</w:t>
            </w:r>
          </w:p>
        </w:tc>
        <w:tc>
          <w:tcPr>
            <w:tcW w:w="1925" w:type="dxa"/>
            <w:tcBorders>
              <w:top w:val="single" w:sz="4" w:space="0" w:color="auto"/>
              <w:bottom w:val="single" w:sz="4" w:space="0" w:color="auto"/>
              <w:right w:val="single" w:sz="2" w:space="0" w:color="auto"/>
            </w:tcBorders>
            <w:shd w:val="clear" w:color="auto" w:fill="FFF2CC"/>
          </w:tcPr>
          <w:p w:rsidR="005D2105" w:rsidRPr="00E81881" w:rsidRDefault="005D2105" w:rsidP="00B81DEB">
            <w:pPr>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5D2105" w:rsidRPr="00F6731F" w:rsidRDefault="005D2105" w:rsidP="00B81DEB">
      <w:pPr>
        <w:rPr>
          <w:sz w:val="18"/>
          <w:szCs w:val="18"/>
        </w:rPr>
      </w:pPr>
    </w:p>
    <w:tbl>
      <w:tblPr>
        <w:tblW w:w="5000" w:type="pct"/>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4505"/>
        <w:gridCol w:w="1161"/>
        <w:gridCol w:w="1232"/>
        <w:gridCol w:w="1092"/>
        <w:gridCol w:w="1925"/>
      </w:tblGrid>
      <w:tr w:rsidR="005D2105" w:rsidRPr="004B6A18" w:rsidTr="00244B55">
        <w:tc>
          <w:tcPr>
            <w:tcW w:w="4505" w:type="dxa"/>
            <w:tcBorders>
              <w:top w:val="single" w:sz="4" w:space="0" w:color="auto"/>
              <w:left w:val="single" w:sz="2" w:space="0" w:color="auto"/>
              <w:bottom w:val="single" w:sz="4" w:space="0" w:color="auto"/>
              <w:right w:val="single" w:sz="2" w:space="0" w:color="auto"/>
            </w:tcBorders>
            <w:shd w:val="clear" w:color="auto" w:fill="FFFFFF"/>
            <w:vAlign w:val="center"/>
          </w:tcPr>
          <w:p w:rsidR="005D2105" w:rsidRPr="006D50EC" w:rsidRDefault="007D79AF" w:rsidP="00B81DEB">
            <w:pPr>
              <w:pStyle w:val="Kopfzeile"/>
              <w:tabs>
                <w:tab w:val="clear" w:pos="4536"/>
                <w:tab w:val="clear" w:pos="9072"/>
              </w:tabs>
              <w:rPr>
                <w:rFonts w:ascii="Calibri" w:hAnsi="Calibri"/>
                <w:b/>
                <w:lang w:val="de-DE" w:eastAsia="de-DE"/>
              </w:rPr>
            </w:pPr>
            <w:r w:rsidRPr="007D79AF">
              <w:rPr>
                <w:rFonts w:ascii="Calibri" w:hAnsi="Calibri"/>
                <w:b/>
                <w:lang w:val="de-DE" w:eastAsia="de-DE"/>
              </w:rPr>
              <w:t>No. of non-conformities</w:t>
            </w:r>
            <w:r w:rsidR="005D2105" w:rsidRPr="006D50EC">
              <w:rPr>
                <w:rFonts w:ascii="Calibri" w:hAnsi="Calibri"/>
                <w:b/>
                <w:lang w:val="de-DE" w:eastAsia="de-DE"/>
              </w:rPr>
              <w:t>:</w:t>
            </w:r>
          </w:p>
        </w:tc>
        <w:tc>
          <w:tcPr>
            <w:tcW w:w="1161" w:type="dxa"/>
            <w:tcBorders>
              <w:top w:val="single" w:sz="4" w:space="0" w:color="auto"/>
              <w:left w:val="single" w:sz="2" w:space="0" w:color="auto"/>
              <w:bottom w:val="single" w:sz="4" w:space="0" w:color="auto"/>
              <w:right w:val="nil"/>
            </w:tcBorders>
            <w:shd w:val="clear" w:color="auto" w:fill="FFFFFF"/>
          </w:tcPr>
          <w:p w:rsidR="005D2105" w:rsidRPr="009A66A0" w:rsidRDefault="007D79AF" w:rsidP="000131BF">
            <w:pPr>
              <w:jc w:val="center"/>
              <w:rPr>
                <w:szCs w:val="22"/>
              </w:rPr>
            </w:pPr>
            <w:r w:rsidRPr="007D79AF">
              <w:rPr>
                <w:szCs w:val="22"/>
              </w:rPr>
              <w:t>Non critical</w:t>
            </w:r>
            <w:r>
              <w:rPr>
                <w:szCs w:val="22"/>
              </w:rPr>
              <w:t>:</w:t>
            </w:r>
          </w:p>
        </w:tc>
        <w:tc>
          <w:tcPr>
            <w:tcW w:w="1232" w:type="dxa"/>
            <w:tcBorders>
              <w:top w:val="single" w:sz="4" w:space="0" w:color="auto"/>
              <w:left w:val="nil"/>
              <w:right w:val="single" w:sz="2" w:space="0" w:color="auto"/>
            </w:tcBorders>
            <w:shd w:val="clear" w:color="auto" w:fill="FFF2CC"/>
          </w:tcPr>
          <w:p w:rsidR="005D2105" w:rsidRPr="00265687" w:rsidRDefault="005D2105" w:rsidP="00B81DEB">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092" w:type="dxa"/>
            <w:tcBorders>
              <w:top w:val="single" w:sz="4" w:space="0" w:color="auto"/>
              <w:left w:val="single" w:sz="2" w:space="0" w:color="auto"/>
              <w:bottom w:val="single" w:sz="4" w:space="0" w:color="auto"/>
              <w:right w:val="nil"/>
            </w:tcBorders>
            <w:shd w:val="clear" w:color="auto" w:fill="FFFFFF"/>
          </w:tcPr>
          <w:p w:rsidR="005D2105" w:rsidRPr="009A66A0" w:rsidRDefault="007D79AF" w:rsidP="000131BF">
            <w:pPr>
              <w:jc w:val="center"/>
              <w:rPr>
                <w:szCs w:val="22"/>
              </w:rPr>
            </w:pPr>
            <w:r>
              <w:rPr>
                <w:szCs w:val="22"/>
              </w:rPr>
              <w:t>C</w:t>
            </w:r>
            <w:r w:rsidRPr="007D79AF">
              <w:rPr>
                <w:szCs w:val="22"/>
              </w:rPr>
              <w:t>ritical:</w:t>
            </w:r>
          </w:p>
        </w:tc>
        <w:tc>
          <w:tcPr>
            <w:tcW w:w="1925" w:type="dxa"/>
            <w:tcBorders>
              <w:top w:val="single" w:sz="4" w:space="0" w:color="auto"/>
              <w:left w:val="nil"/>
              <w:bottom w:val="single" w:sz="2" w:space="0" w:color="auto"/>
              <w:right w:val="single" w:sz="2" w:space="0" w:color="auto"/>
            </w:tcBorders>
            <w:shd w:val="clear" w:color="auto" w:fill="FFF2CC"/>
          </w:tcPr>
          <w:p w:rsidR="005D2105" w:rsidRPr="00265687" w:rsidRDefault="005D2105" w:rsidP="00B81DEB">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0A747E" w:rsidRPr="006D50EC" w:rsidRDefault="000A747E">
      <w:pPr>
        <w:rPr>
          <w:sz w:val="18"/>
          <w:szCs w:val="18"/>
        </w:r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5D2105" w:rsidRPr="00B778DC" w:rsidTr="009515A0">
        <w:tc>
          <w:tcPr>
            <w:tcW w:w="9929" w:type="dxa"/>
            <w:tcBorders>
              <w:top w:val="single" w:sz="4" w:space="0" w:color="auto"/>
              <w:left w:val="single" w:sz="4" w:space="0" w:color="auto"/>
              <w:bottom w:val="single" w:sz="4" w:space="0" w:color="auto"/>
              <w:right w:val="single" w:sz="4" w:space="0" w:color="auto"/>
            </w:tcBorders>
            <w:shd w:val="clear" w:color="auto" w:fill="FFFFFF"/>
          </w:tcPr>
          <w:p w:rsidR="005D2105" w:rsidRPr="00775B02" w:rsidRDefault="00775B02" w:rsidP="00813F76">
            <w:pPr>
              <w:keepNext/>
              <w:keepLines/>
              <w:rPr>
                <w:szCs w:val="22"/>
                <w:lang w:val="en-US"/>
              </w:rPr>
            </w:pPr>
            <w:r w:rsidRPr="00775B02">
              <w:rPr>
                <w:b/>
                <w:szCs w:val="22"/>
                <w:lang w:val="en-US"/>
              </w:rPr>
              <w:t>Reductions of the scope of accreditation</w:t>
            </w:r>
            <w:r w:rsidR="005D2105" w:rsidRPr="00775B02">
              <w:rPr>
                <w:b/>
                <w:szCs w:val="22"/>
                <w:lang w:val="en-US"/>
              </w:rPr>
              <w:t xml:space="preserve"> (</w:t>
            </w:r>
            <w:r w:rsidRPr="00775B02">
              <w:rPr>
                <w:b/>
                <w:szCs w:val="22"/>
                <w:lang w:val="en-US"/>
              </w:rPr>
              <w:t xml:space="preserve">indication of </w:t>
            </w:r>
            <w:r w:rsidR="004E59A5" w:rsidRPr="00783996">
              <w:rPr>
                <w:b/>
                <w:szCs w:val="22"/>
                <w:lang w:val="en-US"/>
              </w:rPr>
              <w:t>proficiency testing schemes</w:t>
            </w:r>
            <w:r w:rsidR="005D2105" w:rsidRPr="00775B02">
              <w:rPr>
                <w:b/>
                <w:szCs w:val="22"/>
                <w:lang w:val="en-US"/>
              </w:rPr>
              <w:t>):</w:t>
            </w:r>
            <w:r w:rsidR="005D2105" w:rsidRPr="00775B02">
              <w:rPr>
                <w:szCs w:val="22"/>
                <w:lang w:val="en-US"/>
              </w:rPr>
              <w:t xml:space="preserve"> </w:t>
            </w:r>
          </w:p>
        </w:tc>
      </w:tr>
    </w:tbl>
    <w:p w:rsidR="000A747E" w:rsidRPr="009C339D" w:rsidRDefault="000A747E" w:rsidP="009C339D">
      <w:pPr>
        <w:spacing w:before="0" w:after="0"/>
        <w:rPr>
          <w:rFonts w:cs="Arial"/>
          <w:bCs/>
          <w:sz w:val="2"/>
          <w:szCs w:val="2"/>
          <w:lang w:val="en-US"/>
        </w:rPr>
        <w:sectPr w:rsidR="000A747E"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B778DC" w:rsidTr="009515A0">
        <w:tc>
          <w:tcPr>
            <w:tcW w:w="9929" w:type="dxa"/>
            <w:shd w:val="clear" w:color="auto" w:fill="FFF2CC"/>
          </w:tcPr>
          <w:p w:rsidR="000A747E" w:rsidRPr="00BF65F0" w:rsidRDefault="000A747E" w:rsidP="00BF65F0">
            <w:pPr>
              <w:rPr>
                <w:lang w:val="en-US"/>
              </w:rPr>
            </w:pPr>
          </w:p>
        </w:tc>
      </w:tr>
    </w:tbl>
    <w:p w:rsidR="000A747E" w:rsidRPr="009C339D" w:rsidRDefault="000A747E" w:rsidP="009C339D">
      <w:pPr>
        <w:spacing w:before="0" w:after="0"/>
        <w:rPr>
          <w:sz w:val="2"/>
          <w:szCs w:val="2"/>
          <w:lang w:val="en-US"/>
        </w:rPr>
        <w:sectPr w:rsidR="000A747E" w:rsidRPr="009C339D" w:rsidSect="00236C14">
          <w:endnotePr>
            <w:numFmt w:val="decimal"/>
          </w:endnotePr>
          <w:type w:val="continuous"/>
          <w:pgSz w:w="11906" w:h="16838" w:code="9"/>
          <w:pgMar w:top="567" w:right="851" w:bottom="851" w:left="1134" w:header="720" w:footer="567" w:gutter="0"/>
          <w:cols w:space="720"/>
          <w:formProt w:val="0"/>
          <w:docGrid w:linePitch="299"/>
        </w:sectPr>
      </w:pPr>
    </w:p>
    <w:p w:rsidR="00224EA3" w:rsidRPr="00775B02" w:rsidRDefault="00224EA3" w:rsidP="00B81DEB">
      <w:pPr>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B778DC" w:rsidTr="009515A0">
        <w:tc>
          <w:tcPr>
            <w:tcW w:w="9921" w:type="dxa"/>
            <w:tcBorders>
              <w:top w:val="single" w:sz="4" w:space="0" w:color="auto"/>
            </w:tcBorders>
            <w:shd w:val="clear" w:color="auto" w:fill="D9D9D9"/>
            <w:vAlign w:val="center"/>
          </w:tcPr>
          <w:p w:rsidR="00033F75" w:rsidRPr="00775B02" w:rsidRDefault="00775B02" w:rsidP="00813F76">
            <w:pPr>
              <w:keepNext/>
              <w:keepLines/>
              <w:rPr>
                <w:b/>
                <w:szCs w:val="22"/>
                <w:lang w:val="en-US"/>
              </w:rPr>
            </w:pPr>
            <w:r>
              <w:rPr>
                <w:b/>
                <w:szCs w:val="22"/>
                <w:lang w:val="en-US"/>
              </w:rPr>
              <w:t>Summary, r</w:t>
            </w:r>
            <w:r w:rsidRPr="00775B02">
              <w:rPr>
                <w:b/>
                <w:szCs w:val="22"/>
                <w:lang w:val="en-US"/>
              </w:rPr>
              <w:t>emarks</w:t>
            </w:r>
            <w:r w:rsidR="00033F75" w:rsidRPr="00775B02">
              <w:rPr>
                <w:b/>
                <w:szCs w:val="22"/>
                <w:lang w:val="en-US"/>
              </w:rPr>
              <w:t xml:space="preserve"> </w:t>
            </w:r>
            <w:r w:rsidRPr="00775B02">
              <w:rPr>
                <w:b/>
                <w:szCs w:val="22"/>
                <w:lang w:val="en-US"/>
              </w:rPr>
              <w:t>a</w:t>
            </w:r>
            <w:r w:rsidR="00033F75" w:rsidRPr="00775B02">
              <w:rPr>
                <w:b/>
                <w:szCs w:val="22"/>
                <w:lang w:val="en-US"/>
              </w:rPr>
              <w:t xml:space="preserve">nd </w:t>
            </w:r>
            <w:r w:rsidRPr="00741DA3">
              <w:rPr>
                <w:b/>
                <w:lang w:val="en-GB"/>
              </w:rPr>
              <w:t>improvement potential</w:t>
            </w:r>
          </w:p>
        </w:tc>
      </w:tr>
      <w:tr w:rsidR="00033F75" w:rsidRPr="00B778DC" w:rsidTr="009515A0">
        <w:tc>
          <w:tcPr>
            <w:tcW w:w="9921" w:type="dxa"/>
            <w:vAlign w:val="center"/>
          </w:tcPr>
          <w:p w:rsidR="00033F75" w:rsidRPr="00537440" w:rsidRDefault="004E59A5" w:rsidP="00A4650C">
            <w:pPr>
              <w:keepNext/>
              <w:keepLines/>
              <w:rPr>
                <w:sz w:val="18"/>
                <w:szCs w:val="18"/>
                <w:highlight w:val="yellow"/>
                <w:lang w:val="en-US"/>
              </w:rPr>
            </w:pPr>
            <w:r w:rsidRPr="00A814B4">
              <w:rPr>
                <w:sz w:val="18"/>
                <w:szCs w:val="18"/>
                <w:lang w:val="en-GB"/>
              </w:rPr>
              <w:t xml:space="preserve">Existing accreditations, certifications, notifications, approvals and recognitions • competence of personnel and appropriateness of environmental conditions, equipment • meeting additional requirements • Which activities are organised by the PT provider, which activities are subcontracted • competence of the PT provider and subcontractor • </w:t>
            </w:r>
            <w:r>
              <w:rPr>
                <w:sz w:val="18"/>
                <w:szCs w:val="18"/>
                <w:lang w:val="en-GB"/>
              </w:rPr>
              <w:t xml:space="preserve">competence to perform proficiency tests </w:t>
            </w:r>
            <w:r w:rsidRPr="00A814B4">
              <w:rPr>
                <w:sz w:val="18"/>
                <w:szCs w:val="18"/>
                <w:lang w:val="en-GB"/>
              </w:rPr>
              <w:t>•</w:t>
            </w:r>
            <w:r>
              <w:rPr>
                <w:sz w:val="18"/>
                <w:szCs w:val="18"/>
                <w:lang w:val="en-GB"/>
              </w:rPr>
              <w:t xml:space="preserve"> H</w:t>
            </w:r>
            <w:r w:rsidRPr="00A814B4">
              <w:rPr>
                <w:sz w:val="18"/>
                <w:szCs w:val="18"/>
                <w:lang w:val="en-GB"/>
              </w:rPr>
              <w:t xml:space="preserve">ow is </w:t>
            </w:r>
            <w:r>
              <w:rPr>
                <w:sz w:val="18"/>
                <w:szCs w:val="18"/>
                <w:lang w:val="en-GB"/>
              </w:rPr>
              <w:t>made sure that there is access to</w:t>
            </w:r>
            <w:r w:rsidRPr="00A814B4">
              <w:rPr>
                <w:sz w:val="18"/>
                <w:szCs w:val="18"/>
                <w:lang w:val="en-GB"/>
              </w:rPr>
              <w:t xml:space="preserve"> </w:t>
            </w:r>
            <w:r>
              <w:rPr>
                <w:sz w:val="18"/>
                <w:szCs w:val="18"/>
                <w:lang w:val="en-GB"/>
              </w:rPr>
              <w:t>technical</w:t>
            </w:r>
            <w:r w:rsidRPr="00A814B4">
              <w:rPr>
                <w:sz w:val="18"/>
                <w:szCs w:val="18"/>
                <w:lang w:val="en-GB"/>
              </w:rPr>
              <w:t xml:space="preserve"> knowledge concerning the PT test items (advisory board)? • overall impression with the focus on </w:t>
            </w:r>
            <w:r>
              <w:rPr>
                <w:sz w:val="18"/>
                <w:szCs w:val="18"/>
                <w:lang w:val="en-GB"/>
              </w:rPr>
              <w:t>particularities</w:t>
            </w:r>
            <w:r w:rsidRPr="00A814B4">
              <w:rPr>
                <w:sz w:val="18"/>
                <w:szCs w:val="18"/>
                <w:lang w:val="en-GB"/>
              </w:rPr>
              <w:t xml:space="preserve">, strengths and weaknesses of the PT provider </w:t>
            </w:r>
            <w:r>
              <w:rPr>
                <w:sz w:val="18"/>
                <w:szCs w:val="18"/>
                <w:lang w:val="en-GB"/>
              </w:rPr>
              <w:t>with regard to</w:t>
            </w:r>
            <w:r w:rsidRPr="00A814B4">
              <w:rPr>
                <w:sz w:val="18"/>
                <w:szCs w:val="18"/>
                <w:lang w:val="en-GB"/>
              </w:rPr>
              <w:t xml:space="preserve"> the suitability or efficiency of the management system including improvement potential </w:t>
            </w:r>
            <w:r w:rsidRPr="00A814B4">
              <w:rPr>
                <w:sz w:val="18"/>
                <w:szCs w:val="18"/>
                <w:lang w:val="en-GB"/>
              </w:rPr>
              <w:sym w:font="Symbol" w:char="F0B7"/>
            </w:r>
            <w:r w:rsidRPr="00A814B4">
              <w:rPr>
                <w:sz w:val="18"/>
                <w:szCs w:val="18"/>
                <w:lang w:val="en-GB"/>
              </w:rPr>
              <w:t xml:space="preserve"> final </w:t>
            </w:r>
            <w:r w:rsidRPr="004E59A5">
              <w:rPr>
                <w:sz w:val="18"/>
                <w:szCs w:val="18"/>
                <w:lang w:val="en-GB"/>
              </w:rPr>
              <w:t>evaluation</w:t>
            </w:r>
            <w:r w:rsidR="003877FA" w:rsidRPr="004E59A5">
              <w:rPr>
                <w:sz w:val="18"/>
                <w:szCs w:val="18"/>
                <w:lang w:val="en-US"/>
              </w:rPr>
              <w:t xml:space="preserve"> •</w:t>
            </w:r>
            <w:r w:rsidR="00893100" w:rsidRPr="004E59A5">
              <w:rPr>
                <w:sz w:val="18"/>
                <w:szCs w:val="18"/>
                <w:lang w:val="en-US"/>
              </w:rPr>
              <w:t xml:space="preserve"> </w:t>
            </w:r>
            <w:r w:rsidR="004C7EF8" w:rsidRPr="004E59A5">
              <w:rPr>
                <w:sz w:val="18"/>
                <w:szCs w:val="18"/>
                <w:lang w:val="en-US"/>
              </w:rPr>
              <w:t>key aspects</w:t>
            </w:r>
            <w:r w:rsidR="00E9314E" w:rsidRPr="004E59A5">
              <w:rPr>
                <w:sz w:val="18"/>
                <w:szCs w:val="18"/>
                <w:lang w:val="en-US"/>
              </w:rPr>
              <w:t>/</w:t>
            </w:r>
            <w:r w:rsidR="00790BCC">
              <w:rPr>
                <w:sz w:val="18"/>
                <w:szCs w:val="18"/>
                <w:lang w:val="en-US"/>
              </w:rPr>
              <w:t>considerations</w:t>
            </w:r>
            <w:r w:rsidR="00B078CB" w:rsidRPr="004E59A5">
              <w:rPr>
                <w:sz w:val="18"/>
                <w:szCs w:val="18"/>
                <w:lang w:val="en-US"/>
              </w:rPr>
              <w:t xml:space="preserve"> f</w:t>
            </w:r>
            <w:r w:rsidR="004C7EF8" w:rsidRPr="004E59A5">
              <w:rPr>
                <w:sz w:val="18"/>
                <w:szCs w:val="18"/>
                <w:lang w:val="en-US"/>
              </w:rPr>
              <w:t>or the</w:t>
            </w:r>
            <w:r w:rsidR="00B078CB" w:rsidRPr="004E59A5">
              <w:rPr>
                <w:sz w:val="18"/>
                <w:szCs w:val="18"/>
                <w:lang w:val="en-US"/>
              </w:rPr>
              <w:t xml:space="preserve"> </w:t>
            </w:r>
            <w:r w:rsidR="004C7EF8" w:rsidRPr="004E59A5">
              <w:rPr>
                <w:sz w:val="18"/>
                <w:szCs w:val="18"/>
                <w:lang w:val="en-US"/>
              </w:rPr>
              <w:t>following</w:t>
            </w:r>
            <w:r w:rsidR="00B078CB" w:rsidRPr="004E59A5">
              <w:rPr>
                <w:sz w:val="18"/>
                <w:szCs w:val="18"/>
                <w:lang w:val="en-US"/>
              </w:rPr>
              <w:t xml:space="preserve"> </w:t>
            </w:r>
            <w:r w:rsidR="004C7EF8" w:rsidRPr="004E59A5">
              <w:rPr>
                <w:sz w:val="18"/>
                <w:szCs w:val="18"/>
                <w:lang w:val="en-US"/>
              </w:rPr>
              <w:t>assessment</w:t>
            </w:r>
            <w:r w:rsidR="003629E8" w:rsidRPr="004E59A5">
              <w:rPr>
                <w:sz w:val="18"/>
                <w:szCs w:val="18"/>
                <w:lang w:val="en-US"/>
              </w:rPr>
              <w:t>, if applicable</w:t>
            </w:r>
          </w:p>
        </w:tc>
      </w:tr>
    </w:tbl>
    <w:p w:rsidR="000A747E" w:rsidRPr="009C339D" w:rsidRDefault="000A747E" w:rsidP="009C339D">
      <w:pPr>
        <w:spacing w:before="0" w:after="0"/>
        <w:rPr>
          <w:rFonts w:cs="Arial"/>
          <w:bCs/>
          <w:sz w:val="2"/>
          <w:szCs w:val="2"/>
          <w:lang w:val="en-US"/>
        </w:rPr>
        <w:sectPr w:rsidR="000A747E"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B778DC" w:rsidTr="009515A0">
        <w:tc>
          <w:tcPr>
            <w:tcW w:w="9929" w:type="dxa"/>
            <w:shd w:val="clear" w:color="auto" w:fill="FFF2CC"/>
          </w:tcPr>
          <w:p w:rsidR="000A747E" w:rsidRPr="00BF65F0" w:rsidRDefault="000A747E" w:rsidP="00BF65F0">
            <w:pPr>
              <w:rPr>
                <w:lang w:val="en-US"/>
              </w:rPr>
            </w:pPr>
          </w:p>
        </w:tc>
      </w:tr>
    </w:tbl>
    <w:p w:rsidR="000A747E" w:rsidRPr="009C339D" w:rsidRDefault="000A747E" w:rsidP="009C339D">
      <w:pPr>
        <w:spacing w:before="0" w:after="0"/>
        <w:rPr>
          <w:sz w:val="2"/>
          <w:szCs w:val="2"/>
          <w:lang w:val="en-US"/>
        </w:rPr>
        <w:sectPr w:rsidR="000A747E" w:rsidRPr="009C339D" w:rsidSect="00236C14">
          <w:endnotePr>
            <w:numFmt w:val="decimal"/>
          </w:endnotePr>
          <w:type w:val="continuous"/>
          <w:pgSz w:w="11906" w:h="16838" w:code="9"/>
          <w:pgMar w:top="567" w:right="851" w:bottom="851" w:left="1134" w:header="720" w:footer="567" w:gutter="0"/>
          <w:cols w:space="720"/>
          <w:formProt w:val="0"/>
          <w:docGrid w:linePitch="299"/>
        </w:sectPr>
      </w:pPr>
    </w:p>
    <w:p w:rsidR="005D2105" w:rsidRPr="004C7EF8" w:rsidRDefault="005D2105" w:rsidP="00B81DEB">
      <w:pPr>
        <w:rPr>
          <w:sz w:val="18"/>
          <w:szCs w:val="18"/>
          <w:lang w:val="en-US"/>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669"/>
        <w:gridCol w:w="2786"/>
        <w:gridCol w:w="653"/>
        <w:gridCol w:w="1321"/>
        <w:gridCol w:w="2081"/>
        <w:gridCol w:w="2405"/>
      </w:tblGrid>
      <w:tr w:rsidR="001E016C" w:rsidTr="009F1112">
        <w:tc>
          <w:tcPr>
            <w:tcW w:w="4108" w:type="dxa"/>
            <w:gridSpan w:val="3"/>
            <w:tcBorders>
              <w:top w:val="single" w:sz="4" w:space="0" w:color="auto"/>
              <w:left w:val="single" w:sz="2" w:space="0" w:color="auto"/>
              <w:bottom w:val="nil"/>
            </w:tcBorders>
            <w:shd w:val="clear" w:color="auto" w:fill="FFFFFF"/>
          </w:tcPr>
          <w:p w:rsidR="003567D2" w:rsidRPr="006D50EC" w:rsidRDefault="004C7EF8" w:rsidP="00813F76">
            <w:pPr>
              <w:keepNext/>
              <w:keepLines/>
              <w:rPr>
                <w:b/>
              </w:rPr>
            </w:pPr>
            <w:r w:rsidRPr="004C7EF8">
              <w:rPr>
                <w:b/>
              </w:rPr>
              <w:t>Recommendation on accreditation</w:t>
            </w:r>
            <w:r w:rsidR="003567D2" w:rsidRPr="006D50EC">
              <w:rPr>
                <w:b/>
              </w:rPr>
              <w:t>:</w:t>
            </w:r>
            <w:r w:rsidR="00B475F8" w:rsidRPr="006D50EC">
              <w:rPr>
                <w:rStyle w:val="Endnotenzeichen"/>
              </w:rPr>
              <w:endnoteReference w:id="6"/>
            </w:r>
            <w:r w:rsidR="00AC092F" w:rsidRPr="006D50EC">
              <w:rPr>
                <w:vertAlign w:val="superscript"/>
              </w:rPr>
              <w:t>)</w:t>
            </w:r>
            <w:r w:rsidR="0004629B" w:rsidRPr="006D50EC">
              <w:rPr>
                <w:vertAlign w:val="superscript"/>
              </w:rPr>
              <w:t>,</w:t>
            </w:r>
            <w:r w:rsidR="00982D08" w:rsidRPr="006D50EC">
              <w:t xml:space="preserve"> </w:t>
            </w:r>
            <w:r w:rsidR="00B475F8" w:rsidRPr="006D50EC">
              <w:rPr>
                <w:rStyle w:val="Endnotenzeichen"/>
              </w:rPr>
              <w:endnoteReference w:id="7"/>
            </w:r>
            <w:r w:rsidR="003567D2" w:rsidRPr="006D50EC">
              <w:rPr>
                <w:vertAlign w:val="superscript"/>
              </w:rPr>
              <w:t>)</w:t>
            </w:r>
          </w:p>
        </w:tc>
        <w:tc>
          <w:tcPr>
            <w:tcW w:w="1321" w:type="dxa"/>
            <w:tcBorders>
              <w:top w:val="single" w:sz="4" w:space="0" w:color="auto"/>
              <w:bottom w:val="nil"/>
            </w:tcBorders>
            <w:shd w:val="clear" w:color="auto" w:fill="FFF2CC"/>
            <w:vAlign w:val="center"/>
          </w:tcPr>
          <w:p w:rsidR="003567D2" w:rsidRPr="003B6747" w:rsidRDefault="003567D2" w:rsidP="00813F76">
            <w:pPr>
              <w:keepNext/>
              <w:keepLines/>
              <w:tabs>
                <w:tab w:val="left" w:pos="630"/>
                <w:tab w:val="left" w:pos="913"/>
              </w:tabs>
              <w:rPr>
                <w:b/>
                <w:szCs w:val="22"/>
              </w:rPr>
            </w:pPr>
            <w:r w:rsidRPr="003B6747">
              <w:rPr>
                <w:szCs w:val="22"/>
              </w:rPr>
              <w:fldChar w:fldCharType="begin">
                <w:ffData>
                  <w:name w:val=""/>
                  <w:enabled/>
                  <w:calcOnExit w:val="0"/>
                  <w:checkBox>
                    <w:sizeAuto/>
                    <w:default w:val="0"/>
                    <w:checked w:val="0"/>
                  </w:checkBox>
                </w:ffData>
              </w:fldChar>
            </w:r>
            <w:r w:rsidRPr="003B6747">
              <w:rPr>
                <w:szCs w:val="22"/>
              </w:rPr>
              <w:instrText xml:space="preserve"> FORMCHECKBOX </w:instrText>
            </w:r>
            <w:r w:rsidR="006433AA">
              <w:rPr>
                <w:szCs w:val="22"/>
              </w:rPr>
            </w:r>
            <w:r w:rsidR="006433AA">
              <w:rPr>
                <w:szCs w:val="22"/>
              </w:rPr>
              <w:fldChar w:fldCharType="separate"/>
            </w:r>
            <w:r w:rsidRPr="003B6747">
              <w:rPr>
                <w:szCs w:val="22"/>
              </w:rPr>
              <w:fldChar w:fldCharType="end"/>
            </w:r>
            <w:r w:rsidRPr="003B6747">
              <w:rPr>
                <w:szCs w:val="22"/>
              </w:rPr>
              <w:t xml:space="preserve"> </w:t>
            </w:r>
            <w:r w:rsidR="004C7EF8" w:rsidRPr="004C7EF8">
              <w:rPr>
                <w:b/>
                <w:szCs w:val="22"/>
              </w:rPr>
              <w:t>Yes</w:t>
            </w:r>
          </w:p>
        </w:tc>
        <w:tc>
          <w:tcPr>
            <w:tcW w:w="4486" w:type="dxa"/>
            <w:gridSpan w:val="2"/>
            <w:tcBorders>
              <w:top w:val="single" w:sz="4" w:space="0" w:color="auto"/>
              <w:bottom w:val="nil"/>
            </w:tcBorders>
            <w:shd w:val="clear" w:color="auto" w:fill="FFF2CC"/>
            <w:vAlign w:val="center"/>
          </w:tcPr>
          <w:p w:rsidR="003567D2" w:rsidRPr="003B6747" w:rsidRDefault="003567D2" w:rsidP="00813F76">
            <w:pPr>
              <w:keepNext/>
              <w:keepLines/>
              <w:tabs>
                <w:tab w:val="left" w:pos="630"/>
                <w:tab w:val="left" w:pos="913"/>
              </w:tabs>
              <w:rPr>
                <w:b/>
                <w:szCs w:val="22"/>
              </w:rPr>
            </w:pPr>
            <w:r w:rsidRPr="003B6747">
              <w:rPr>
                <w:szCs w:val="22"/>
              </w:rPr>
              <w:fldChar w:fldCharType="begin">
                <w:ffData>
                  <w:name w:val="Kontrollkästchen1"/>
                  <w:enabled/>
                  <w:calcOnExit w:val="0"/>
                  <w:checkBox>
                    <w:sizeAuto/>
                    <w:default w:val="0"/>
                    <w:checked w:val="0"/>
                  </w:checkBox>
                </w:ffData>
              </w:fldChar>
            </w:r>
            <w:r w:rsidRPr="003B6747">
              <w:rPr>
                <w:szCs w:val="22"/>
              </w:rPr>
              <w:instrText xml:space="preserve"> FORMCHECKBOX </w:instrText>
            </w:r>
            <w:r w:rsidR="006433AA">
              <w:rPr>
                <w:szCs w:val="22"/>
              </w:rPr>
            </w:r>
            <w:r w:rsidR="006433AA">
              <w:rPr>
                <w:szCs w:val="22"/>
              </w:rPr>
              <w:fldChar w:fldCharType="separate"/>
            </w:r>
            <w:r w:rsidRPr="003B6747">
              <w:rPr>
                <w:szCs w:val="22"/>
              </w:rPr>
              <w:fldChar w:fldCharType="end"/>
            </w:r>
            <w:r w:rsidRPr="003B6747">
              <w:rPr>
                <w:szCs w:val="22"/>
              </w:rPr>
              <w:t xml:space="preserve"> </w:t>
            </w:r>
            <w:r w:rsidRPr="003B6747">
              <w:rPr>
                <w:b/>
                <w:bCs/>
                <w:szCs w:val="22"/>
              </w:rPr>
              <w:t>N</w:t>
            </w:r>
            <w:r w:rsidR="004C7EF8">
              <w:rPr>
                <w:b/>
                <w:bCs/>
                <w:szCs w:val="22"/>
              </w:rPr>
              <w:t>o</w:t>
            </w:r>
            <w:r w:rsidRPr="003B6747">
              <w:rPr>
                <w:b/>
                <w:bCs/>
                <w:szCs w:val="22"/>
              </w:rPr>
              <w:t xml:space="preserve"> </w:t>
            </w:r>
          </w:p>
        </w:tc>
      </w:tr>
      <w:tr w:rsidR="001504AF" w:rsidRPr="00201809" w:rsidTr="009F1112">
        <w:tblPrEx>
          <w:tblCellMar>
            <w:left w:w="70" w:type="dxa"/>
            <w:right w:w="70" w:type="dxa"/>
          </w:tblCellMar>
        </w:tblPrEx>
        <w:tc>
          <w:tcPr>
            <w:tcW w:w="669" w:type="dxa"/>
            <w:tcBorders>
              <w:top w:val="nil"/>
              <w:left w:val="single" w:sz="2" w:space="0" w:color="auto"/>
              <w:bottom w:val="single" w:sz="4" w:space="0" w:color="auto"/>
            </w:tcBorders>
            <w:shd w:val="clear" w:color="auto" w:fill="FFFFFF"/>
            <w:vAlign w:val="bottom"/>
          </w:tcPr>
          <w:p w:rsidR="001504AF" w:rsidRPr="00E81881" w:rsidRDefault="004C7EF8" w:rsidP="004C7EF8">
            <w:pPr>
              <w:rPr>
                <w:bCs/>
              </w:rPr>
            </w:pPr>
            <w:r>
              <w:rPr>
                <w:bCs/>
              </w:rPr>
              <w:t>Place</w:t>
            </w:r>
            <w:r w:rsidR="00F96F42">
              <w:rPr>
                <w:bCs/>
              </w:rPr>
              <w:t>:</w:t>
            </w:r>
          </w:p>
        </w:tc>
        <w:tc>
          <w:tcPr>
            <w:tcW w:w="2786" w:type="dxa"/>
            <w:tcBorders>
              <w:top w:val="nil"/>
              <w:bottom w:val="single" w:sz="4" w:space="0" w:color="auto"/>
              <w:right w:val="nil"/>
            </w:tcBorders>
            <w:shd w:val="clear" w:color="auto" w:fill="FFF2CC"/>
            <w:vAlign w:val="bottom"/>
          </w:tcPr>
          <w:p w:rsidR="001504AF" w:rsidRPr="00E81881" w:rsidRDefault="001504AF" w:rsidP="00B81DEB">
            <w:pPr>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653" w:type="dxa"/>
            <w:tcBorders>
              <w:top w:val="nil"/>
              <w:left w:val="nil"/>
              <w:bottom w:val="single" w:sz="4" w:space="0" w:color="auto"/>
            </w:tcBorders>
            <w:shd w:val="clear" w:color="auto" w:fill="FFFFFF"/>
            <w:vAlign w:val="bottom"/>
          </w:tcPr>
          <w:p w:rsidR="001504AF" w:rsidRPr="00E81881" w:rsidRDefault="001504AF" w:rsidP="00244B55">
            <w:pPr>
              <w:jc w:val="right"/>
              <w:rPr>
                <w:bCs/>
              </w:rPr>
            </w:pPr>
            <w:r w:rsidRPr="00E81881">
              <w:rPr>
                <w:bCs/>
              </w:rPr>
              <w:t>Dat</w:t>
            </w:r>
            <w:r w:rsidR="004C7EF8">
              <w:rPr>
                <w:bCs/>
              </w:rPr>
              <w:t>e</w:t>
            </w:r>
            <w:r w:rsidRPr="00E81881">
              <w:rPr>
                <w:bCs/>
              </w:rPr>
              <w:t>:</w:t>
            </w:r>
          </w:p>
        </w:tc>
        <w:tc>
          <w:tcPr>
            <w:tcW w:w="1321" w:type="dxa"/>
            <w:tcBorders>
              <w:top w:val="nil"/>
              <w:bottom w:val="single" w:sz="4" w:space="0" w:color="auto"/>
            </w:tcBorders>
            <w:shd w:val="clear" w:color="auto" w:fill="FFF2CC"/>
            <w:vAlign w:val="bottom"/>
          </w:tcPr>
          <w:p w:rsidR="001504AF" w:rsidRPr="00E81881" w:rsidRDefault="001504AF" w:rsidP="00E378E6">
            <w:pPr>
              <w:rPr>
                <w:bCs/>
              </w:rPr>
            </w:pPr>
            <w:r>
              <w:rPr>
                <w:szCs w:val="22"/>
              </w:rPr>
              <w:fldChar w:fldCharType="begin">
                <w:ffData>
                  <w:name w:val="Ausgabedatum"/>
                  <w:enabled/>
                  <w:calcOnExit w:val="0"/>
                  <w:textInput/>
                </w:ffData>
              </w:fldChar>
            </w:r>
            <w:bookmarkStart w:id="29" w:name="Ausgabedatum"/>
            <w:r>
              <w:rPr>
                <w:szCs w:val="22"/>
              </w:rPr>
              <w:instrText xml:space="preserve"> FORMTEXT </w:instrText>
            </w:r>
            <w:r>
              <w:rPr>
                <w:szCs w:val="22"/>
              </w:rPr>
            </w:r>
            <w:r>
              <w:rPr>
                <w:szCs w:val="22"/>
              </w:rPr>
              <w:fldChar w:fldCharType="separate"/>
            </w:r>
            <w:r w:rsidR="00E378E6">
              <w:rPr>
                <w:noProof/>
                <w:szCs w:val="22"/>
              </w:rPr>
              <w:t> </w:t>
            </w:r>
            <w:r w:rsidR="00E378E6">
              <w:rPr>
                <w:noProof/>
                <w:szCs w:val="22"/>
              </w:rPr>
              <w:t> </w:t>
            </w:r>
            <w:r w:rsidR="00E378E6">
              <w:rPr>
                <w:noProof/>
                <w:szCs w:val="22"/>
              </w:rPr>
              <w:t> </w:t>
            </w:r>
            <w:r w:rsidR="00E378E6">
              <w:rPr>
                <w:noProof/>
                <w:szCs w:val="22"/>
              </w:rPr>
              <w:t> </w:t>
            </w:r>
            <w:r w:rsidR="00E378E6">
              <w:rPr>
                <w:noProof/>
                <w:szCs w:val="22"/>
              </w:rPr>
              <w:t> </w:t>
            </w:r>
            <w:r>
              <w:rPr>
                <w:szCs w:val="22"/>
              </w:rPr>
              <w:fldChar w:fldCharType="end"/>
            </w:r>
            <w:bookmarkEnd w:id="29"/>
          </w:p>
        </w:tc>
        <w:tc>
          <w:tcPr>
            <w:tcW w:w="2081" w:type="dxa"/>
            <w:tcBorders>
              <w:top w:val="nil"/>
              <w:bottom w:val="single" w:sz="4" w:space="0" w:color="auto"/>
            </w:tcBorders>
            <w:shd w:val="clear" w:color="auto" w:fill="auto"/>
            <w:vAlign w:val="bottom"/>
          </w:tcPr>
          <w:p w:rsidR="001504AF" w:rsidRPr="00E81881" w:rsidRDefault="003629E8" w:rsidP="009F1112">
            <w:pPr>
              <w:rPr>
                <w:bCs/>
              </w:rPr>
            </w:pPr>
            <w:r>
              <w:rPr>
                <w:bCs/>
              </w:rPr>
              <w:t>S</w:t>
            </w:r>
            <w:r w:rsidR="004C7EF8">
              <w:rPr>
                <w:bCs/>
              </w:rPr>
              <w:t>igned</w:t>
            </w:r>
            <w:r w:rsidR="009F1112">
              <w:rPr>
                <w:bCs/>
              </w:rPr>
              <w:t xml:space="preserve"> </w:t>
            </w:r>
            <w:r w:rsidR="009F1112" w:rsidRPr="00232379">
              <w:rPr>
                <w:bCs/>
                <w:i/>
                <w:caps/>
                <w:sz w:val="16"/>
                <w:lang w:val="en-GB"/>
              </w:rPr>
              <w:t>Assessor Name:</w:t>
            </w:r>
          </w:p>
        </w:tc>
        <w:tc>
          <w:tcPr>
            <w:tcW w:w="2405" w:type="dxa"/>
            <w:tcBorders>
              <w:top w:val="nil"/>
              <w:bottom w:val="single" w:sz="4" w:space="0" w:color="auto"/>
            </w:tcBorders>
            <w:shd w:val="clear" w:color="auto" w:fill="FFF2CC"/>
            <w:vAlign w:val="bottom"/>
          </w:tcPr>
          <w:p w:rsidR="001504AF" w:rsidRPr="006D50EC" w:rsidRDefault="00D94592" w:rsidP="00E65BD9">
            <w:pPr>
              <w:rPr>
                <w:bCs/>
                <w:sz w:val="22"/>
                <w:szCs w:val="22"/>
              </w:rPr>
            </w:pPr>
            <w:r w:rsidRPr="009F1112">
              <w:rPr>
                <w:i/>
                <w:szCs w:val="22"/>
              </w:rPr>
              <w:fldChar w:fldCharType="begin">
                <w:ffData>
                  <w:name w:val="gezeichnet"/>
                  <w:enabled/>
                  <w:calcOnExit w:val="0"/>
                  <w:textInput/>
                </w:ffData>
              </w:fldChar>
            </w:r>
            <w:bookmarkStart w:id="30" w:name="gezeichnet"/>
            <w:r w:rsidRPr="009F1112">
              <w:rPr>
                <w:i/>
                <w:szCs w:val="22"/>
              </w:rPr>
              <w:instrText xml:space="preserve"> FORMTEXT </w:instrText>
            </w:r>
            <w:r w:rsidRPr="009F1112">
              <w:rPr>
                <w:i/>
                <w:szCs w:val="22"/>
              </w:rPr>
            </w:r>
            <w:r w:rsidRPr="009F1112">
              <w:rPr>
                <w:i/>
                <w:szCs w:val="22"/>
              </w:rPr>
              <w:fldChar w:fldCharType="separate"/>
            </w:r>
            <w:r w:rsidR="00E65BD9" w:rsidRPr="009F1112">
              <w:rPr>
                <w:i/>
                <w:noProof/>
                <w:szCs w:val="22"/>
              </w:rPr>
              <w:t> </w:t>
            </w:r>
            <w:r w:rsidR="00E65BD9" w:rsidRPr="009F1112">
              <w:rPr>
                <w:i/>
                <w:noProof/>
                <w:szCs w:val="22"/>
              </w:rPr>
              <w:t> </w:t>
            </w:r>
            <w:r w:rsidR="00E65BD9" w:rsidRPr="009F1112">
              <w:rPr>
                <w:i/>
                <w:noProof/>
                <w:szCs w:val="22"/>
              </w:rPr>
              <w:t> </w:t>
            </w:r>
            <w:r w:rsidR="00E65BD9" w:rsidRPr="009F1112">
              <w:rPr>
                <w:i/>
                <w:noProof/>
                <w:szCs w:val="22"/>
              </w:rPr>
              <w:t> </w:t>
            </w:r>
            <w:r w:rsidR="00E65BD9" w:rsidRPr="009F1112">
              <w:rPr>
                <w:i/>
                <w:noProof/>
                <w:szCs w:val="22"/>
              </w:rPr>
              <w:t> </w:t>
            </w:r>
            <w:r w:rsidRPr="009F1112">
              <w:rPr>
                <w:i/>
                <w:szCs w:val="22"/>
              </w:rPr>
              <w:fldChar w:fldCharType="end"/>
            </w:r>
            <w:bookmarkEnd w:id="30"/>
            <w:r w:rsidR="000131BF">
              <w:rPr>
                <w:szCs w:val="22"/>
              </w:rPr>
              <w:t xml:space="preserve"> </w:t>
            </w:r>
            <w:r w:rsidR="00530425" w:rsidRPr="006D50EC">
              <w:rPr>
                <w:rStyle w:val="Endnotenzeichen"/>
                <w:bCs/>
                <w:sz w:val="22"/>
                <w:szCs w:val="22"/>
              </w:rPr>
              <w:endnoteReference w:id="8"/>
            </w:r>
          </w:p>
        </w:tc>
      </w:tr>
    </w:tbl>
    <w:p w:rsidR="003567D2" w:rsidRPr="00F6731F" w:rsidRDefault="003567D2" w:rsidP="00B81DEB">
      <w:pPr>
        <w:rPr>
          <w:sz w:val="18"/>
          <w:szCs w:val="18"/>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669"/>
        <w:gridCol w:w="2772"/>
        <w:gridCol w:w="667"/>
        <w:gridCol w:w="1307"/>
        <w:gridCol w:w="2099"/>
        <w:gridCol w:w="2401"/>
      </w:tblGrid>
      <w:tr w:rsidR="004B4BEA" w:rsidRPr="00B778DC" w:rsidTr="009F1112">
        <w:tc>
          <w:tcPr>
            <w:tcW w:w="4108" w:type="dxa"/>
            <w:gridSpan w:val="3"/>
          </w:tcPr>
          <w:p w:rsidR="004B4BEA" w:rsidRPr="004C7EF8" w:rsidRDefault="004C7EF8" w:rsidP="00813F76">
            <w:pPr>
              <w:keepNext/>
              <w:keepLines/>
              <w:rPr>
                <w:bCs/>
                <w:lang w:val="en-US"/>
              </w:rPr>
            </w:pPr>
            <w:r w:rsidRPr="004C7EF8">
              <w:rPr>
                <w:b/>
                <w:lang w:val="en-US"/>
              </w:rPr>
              <w:t xml:space="preserve">Report reviewed by the </w:t>
            </w:r>
            <w:r w:rsidR="00F25D65">
              <w:rPr>
                <w:b/>
                <w:lang w:val="en-US"/>
              </w:rPr>
              <w:t>case manager</w:t>
            </w:r>
            <w:r w:rsidR="004B4BEA" w:rsidRPr="004C7EF8">
              <w:rPr>
                <w:b/>
                <w:lang w:val="en-US"/>
              </w:rPr>
              <w:t>:</w:t>
            </w:r>
          </w:p>
        </w:tc>
        <w:tc>
          <w:tcPr>
            <w:tcW w:w="5807" w:type="dxa"/>
            <w:gridSpan w:val="3"/>
            <w:vAlign w:val="bottom"/>
          </w:tcPr>
          <w:p w:rsidR="004B4BEA" w:rsidRPr="004C7EF8" w:rsidRDefault="004B4BEA" w:rsidP="00813F76">
            <w:pPr>
              <w:keepNext/>
              <w:keepLines/>
              <w:rPr>
                <w:lang w:val="en-US"/>
              </w:rPr>
            </w:pPr>
          </w:p>
        </w:tc>
      </w:tr>
      <w:tr w:rsidR="004C7EF8" w:rsidRPr="00201809" w:rsidTr="009F1112">
        <w:tc>
          <w:tcPr>
            <w:tcW w:w="669" w:type="dxa"/>
            <w:vAlign w:val="bottom"/>
          </w:tcPr>
          <w:p w:rsidR="004C7EF8" w:rsidRPr="00E81881" w:rsidRDefault="004C7EF8" w:rsidP="004C7EF8">
            <w:pPr>
              <w:rPr>
                <w:bCs/>
              </w:rPr>
            </w:pPr>
            <w:r>
              <w:rPr>
                <w:bCs/>
              </w:rPr>
              <w:t>Place:</w:t>
            </w:r>
          </w:p>
        </w:tc>
        <w:tc>
          <w:tcPr>
            <w:tcW w:w="2772" w:type="dxa"/>
            <w:tcBorders>
              <w:top w:val="nil"/>
              <w:bottom w:val="single" w:sz="4" w:space="0" w:color="auto"/>
            </w:tcBorders>
            <w:shd w:val="clear" w:color="auto" w:fill="FFF2CC"/>
            <w:vAlign w:val="bottom"/>
          </w:tcPr>
          <w:p w:rsidR="004C7EF8" w:rsidRPr="00E81881" w:rsidRDefault="004C7EF8" w:rsidP="004C7EF8">
            <w:pPr>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667" w:type="dxa"/>
            <w:vAlign w:val="bottom"/>
          </w:tcPr>
          <w:p w:rsidR="004C7EF8" w:rsidRPr="00E81881" w:rsidRDefault="004C7EF8" w:rsidP="00244B55">
            <w:pPr>
              <w:jc w:val="right"/>
              <w:rPr>
                <w:bCs/>
              </w:rPr>
            </w:pPr>
            <w:r w:rsidRPr="00E81881">
              <w:rPr>
                <w:bCs/>
              </w:rPr>
              <w:t>Dat</w:t>
            </w:r>
            <w:r>
              <w:rPr>
                <w:bCs/>
              </w:rPr>
              <w:t>e</w:t>
            </w:r>
            <w:r w:rsidRPr="00E81881">
              <w:rPr>
                <w:bCs/>
              </w:rPr>
              <w:t>:</w:t>
            </w:r>
          </w:p>
        </w:tc>
        <w:tc>
          <w:tcPr>
            <w:tcW w:w="1307" w:type="dxa"/>
            <w:tcBorders>
              <w:top w:val="nil"/>
              <w:bottom w:val="single" w:sz="4" w:space="0" w:color="auto"/>
            </w:tcBorders>
            <w:shd w:val="clear" w:color="auto" w:fill="FFF2CC"/>
            <w:vAlign w:val="bottom"/>
          </w:tcPr>
          <w:p w:rsidR="004C7EF8" w:rsidRPr="00E81881" w:rsidRDefault="004C7EF8" w:rsidP="004C7EF8">
            <w:pPr>
              <w:rPr>
                <w:bCs/>
              </w:rPr>
            </w:pPr>
            <w:r>
              <w:rPr>
                <w:szCs w:val="22"/>
              </w:rPr>
              <w:fldChar w:fldCharType="begin">
                <w:ffData>
                  <w:name w:val="Ausgabedatum"/>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099" w:type="dxa"/>
            <w:tcBorders>
              <w:top w:val="nil"/>
              <w:bottom w:val="single" w:sz="4" w:space="0" w:color="auto"/>
            </w:tcBorders>
            <w:shd w:val="clear" w:color="auto" w:fill="auto"/>
            <w:vAlign w:val="bottom"/>
          </w:tcPr>
          <w:p w:rsidR="004C7EF8" w:rsidRPr="00E81881" w:rsidRDefault="003629E8" w:rsidP="009F1112">
            <w:pPr>
              <w:rPr>
                <w:bCs/>
              </w:rPr>
            </w:pPr>
            <w:r>
              <w:rPr>
                <w:bCs/>
              </w:rPr>
              <w:t>S</w:t>
            </w:r>
            <w:r w:rsidR="004C7EF8">
              <w:rPr>
                <w:bCs/>
              </w:rPr>
              <w:t>igned</w:t>
            </w:r>
            <w:r w:rsidR="009F1112">
              <w:rPr>
                <w:bCs/>
              </w:rPr>
              <w:t xml:space="preserve"> </w:t>
            </w:r>
            <w:r w:rsidR="009F1112" w:rsidRPr="00232379">
              <w:rPr>
                <w:bCs/>
                <w:i/>
                <w:caps/>
                <w:sz w:val="16"/>
                <w:lang w:val="en-GB"/>
              </w:rPr>
              <w:t>Case manager:</w:t>
            </w:r>
          </w:p>
        </w:tc>
        <w:tc>
          <w:tcPr>
            <w:tcW w:w="2401" w:type="dxa"/>
            <w:tcBorders>
              <w:top w:val="nil"/>
              <w:bottom w:val="single" w:sz="4" w:space="0" w:color="auto"/>
              <w:right w:val="single" w:sz="2" w:space="0" w:color="auto"/>
            </w:tcBorders>
            <w:shd w:val="clear" w:color="auto" w:fill="FFF2CC"/>
            <w:vAlign w:val="bottom"/>
          </w:tcPr>
          <w:p w:rsidR="004C7EF8" w:rsidRPr="009F1112" w:rsidRDefault="004C7EF8" w:rsidP="004C7EF8">
            <w:pPr>
              <w:rPr>
                <w:bCs/>
                <w:i/>
              </w:rPr>
            </w:pPr>
            <w:r w:rsidRPr="009F1112">
              <w:rPr>
                <w:i/>
                <w:szCs w:val="22"/>
              </w:rPr>
              <w:fldChar w:fldCharType="begin">
                <w:ffData>
                  <w:name w:val=""/>
                  <w:enabled/>
                  <w:calcOnExit w:val="0"/>
                  <w:textInput/>
                </w:ffData>
              </w:fldChar>
            </w:r>
            <w:r w:rsidRPr="009F1112">
              <w:rPr>
                <w:i/>
                <w:szCs w:val="22"/>
              </w:rPr>
              <w:instrText xml:space="preserve"> FORMTEXT </w:instrText>
            </w:r>
            <w:r w:rsidRPr="009F1112">
              <w:rPr>
                <w:i/>
                <w:szCs w:val="22"/>
              </w:rPr>
            </w:r>
            <w:r w:rsidRPr="009F1112">
              <w:rPr>
                <w:i/>
                <w:szCs w:val="22"/>
              </w:rPr>
              <w:fldChar w:fldCharType="separate"/>
            </w:r>
            <w:r w:rsidRPr="009F1112">
              <w:rPr>
                <w:i/>
                <w:noProof/>
                <w:szCs w:val="22"/>
              </w:rPr>
              <w:t> </w:t>
            </w:r>
            <w:r w:rsidRPr="009F1112">
              <w:rPr>
                <w:i/>
                <w:noProof/>
                <w:szCs w:val="22"/>
              </w:rPr>
              <w:t> </w:t>
            </w:r>
            <w:r w:rsidRPr="009F1112">
              <w:rPr>
                <w:i/>
                <w:noProof/>
                <w:szCs w:val="22"/>
              </w:rPr>
              <w:t> </w:t>
            </w:r>
            <w:r w:rsidRPr="009F1112">
              <w:rPr>
                <w:i/>
                <w:noProof/>
                <w:szCs w:val="22"/>
              </w:rPr>
              <w:t> </w:t>
            </w:r>
            <w:r w:rsidRPr="009F1112">
              <w:rPr>
                <w:i/>
                <w:noProof/>
                <w:szCs w:val="22"/>
              </w:rPr>
              <w:t> </w:t>
            </w:r>
            <w:r w:rsidRPr="009F1112">
              <w:rPr>
                <w:i/>
                <w:szCs w:val="22"/>
              </w:rPr>
              <w:fldChar w:fldCharType="end"/>
            </w:r>
          </w:p>
        </w:tc>
      </w:tr>
    </w:tbl>
    <w:p w:rsidR="008B571B" w:rsidRPr="00FE2B25" w:rsidRDefault="008B571B" w:rsidP="00FE2B25">
      <w:pPr>
        <w:spacing w:before="0" w:after="0"/>
        <w:rPr>
          <w:sz w:val="16"/>
          <w:szCs w:val="16"/>
        </w:rPr>
      </w:pPr>
    </w:p>
    <w:p w:rsidR="008B571B" w:rsidRDefault="00B9049B" w:rsidP="00B81DEB">
      <w:pPr>
        <w:ind w:left="1134" w:right="391" w:hanging="1134"/>
        <w:rPr>
          <w:lang w:val="en-US"/>
        </w:rPr>
      </w:pPr>
      <w:r>
        <w:rPr>
          <w:u w:val="single"/>
          <w:lang w:val="en-US"/>
        </w:rPr>
        <w:lastRenderedPageBreak/>
        <w:t>N</w:t>
      </w:r>
      <w:r w:rsidR="00CA30D0">
        <w:rPr>
          <w:u w:val="single"/>
          <w:lang w:val="en-US"/>
        </w:rPr>
        <w:t>ote</w:t>
      </w:r>
      <w:r w:rsidR="008B571B" w:rsidRPr="00157E95">
        <w:rPr>
          <w:u w:val="single"/>
          <w:lang w:val="en-US"/>
        </w:rPr>
        <w:t>:</w:t>
      </w:r>
      <w:r w:rsidR="008B571B" w:rsidRPr="00157E95">
        <w:rPr>
          <w:lang w:val="en-US"/>
        </w:rPr>
        <w:t xml:space="preserve"> </w:t>
      </w:r>
      <w:r w:rsidR="00AC092F" w:rsidRPr="00157E95">
        <w:rPr>
          <w:lang w:val="en-US"/>
        </w:rPr>
        <w:tab/>
      </w:r>
      <w:r w:rsidR="00E9314E" w:rsidRPr="00157E95">
        <w:rPr>
          <w:lang w:val="en-US"/>
        </w:rPr>
        <w:t>T</w:t>
      </w:r>
      <w:r w:rsidR="00FD2F82" w:rsidRPr="00157E95">
        <w:rPr>
          <w:lang w:val="en-US"/>
        </w:rPr>
        <w:t>he ass</w:t>
      </w:r>
      <w:r w:rsidR="003629E8" w:rsidRPr="00157E95">
        <w:rPr>
          <w:lang w:val="en-US"/>
        </w:rPr>
        <w:t>e</w:t>
      </w:r>
      <w:r w:rsidR="00FD2F82" w:rsidRPr="00157E95">
        <w:rPr>
          <w:lang w:val="en-US"/>
        </w:rPr>
        <w:t xml:space="preserve">ssor does </w:t>
      </w:r>
      <w:r w:rsidR="00FD2F82" w:rsidRPr="00157E95">
        <w:rPr>
          <w:u w:val="single"/>
          <w:lang w:val="en-US"/>
        </w:rPr>
        <w:t>not</w:t>
      </w:r>
      <w:r w:rsidR="00FD2F82" w:rsidRPr="00157E95">
        <w:rPr>
          <w:lang w:val="en-US"/>
        </w:rPr>
        <w:t xml:space="preserve"> confirm the complete correctness of the reference documents of the conformity assessment body.</w:t>
      </w:r>
    </w:p>
    <w:p w:rsidR="005C7E1C" w:rsidRPr="00976B11" w:rsidRDefault="005C7E1C" w:rsidP="005C7E1C">
      <w:pPr>
        <w:pStyle w:val="Textkrper"/>
        <w:ind w:left="284" w:hanging="284"/>
        <w:rPr>
          <w:rFonts w:cs="Times New Roman"/>
          <w:sz w:val="20"/>
          <w:lang w:val="en-GB"/>
        </w:rPr>
      </w:pPr>
      <w:r w:rsidRPr="00976B11">
        <w:rPr>
          <w:sz w:val="20"/>
          <w:lang w:val="en-GB"/>
        </w:rPr>
        <w:t>*</w:t>
      </w:r>
      <w:r w:rsidRPr="00976B11">
        <w:rPr>
          <w:sz w:val="20"/>
          <w:lang w:val="en-GB"/>
        </w:rPr>
        <w:tab/>
      </w:r>
      <w:r w:rsidR="00DC77A1" w:rsidRPr="008D2DB9">
        <w:rPr>
          <w:sz w:val="20"/>
          <w:u w:val="single"/>
          <w:lang w:val="en-GB"/>
        </w:rPr>
        <w:t>Grading of fulfilment</w:t>
      </w:r>
      <w:r w:rsidR="00DC77A1" w:rsidRPr="008D2DB9">
        <w:rPr>
          <w:sz w:val="20"/>
          <w:lang w:val="en-GB"/>
        </w:rPr>
        <w:t xml:space="preserve"> of the </w:t>
      </w:r>
      <w:r w:rsidR="00DC77A1" w:rsidRPr="008D2DB9">
        <w:rPr>
          <w:rFonts w:cs="Times New Roman"/>
          <w:sz w:val="20"/>
          <w:lang w:val="en-GB"/>
        </w:rPr>
        <w:t>requirements of a section of the standard</w:t>
      </w:r>
      <w:r w:rsidR="00DC77A1">
        <w:rPr>
          <w:rFonts w:cs="Times New Roman"/>
          <w:sz w:val="20"/>
          <w:lang w:val="en-GB"/>
        </w:rPr>
        <w:t xml:space="preserve"> </w:t>
      </w:r>
      <w:r w:rsidR="00DC77A1" w:rsidRPr="00C11784">
        <w:rPr>
          <w:rFonts w:cs="Times New Roman"/>
          <w:sz w:val="20"/>
          <w:lang w:val="en-GB"/>
        </w:rPr>
        <w:t>to be entered by the assessor</w:t>
      </w:r>
      <w:r w:rsidRPr="00976B11">
        <w:rPr>
          <w:rFonts w:cs="Times New Roman"/>
          <w:sz w:val="20"/>
          <w:lang w:val="en-GB"/>
        </w:rPr>
        <w:t>:</w:t>
      </w:r>
    </w:p>
    <w:p w:rsidR="005C7E1C" w:rsidRPr="00976B11" w:rsidRDefault="005C7E1C" w:rsidP="005C7E1C">
      <w:pPr>
        <w:tabs>
          <w:tab w:val="left" w:pos="1701"/>
        </w:tabs>
        <w:spacing w:after="0"/>
        <w:ind w:left="568" w:hanging="284"/>
        <w:rPr>
          <w:lang w:val="en-GB"/>
        </w:rPr>
      </w:pPr>
      <w:r w:rsidRPr="00976B11">
        <w:rPr>
          <w:lang w:val="en-GB"/>
        </w:rPr>
        <w:t>1</w:t>
      </w:r>
      <w:r w:rsidRPr="00976B11">
        <w:rPr>
          <w:lang w:val="en-GB"/>
        </w:rPr>
        <w:tab/>
      </w:r>
      <w:r w:rsidRPr="007A47C7">
        <w:rPr>
          <w:b/>
          <w:lang w:val="en-GB"/>
        </w:rPr>
        <w:t>N</w:t>
      </w:r>
      <w:r w:rsidRPr="00976B11">
        <w:rPr>
          <w:b/>
          <w:lang w:val="en-GB"/>
        </w:rPr>
        <w:t>o</w:t>
      </w:r>
      <w:r w:rsidRPr="00976B11">
        <w:rPr>
          <w:lang w:val="en-GB"/>
        </w:rPr>
        <w:t xml:space="preserve"> non-conformity</w:t>
      </w:r>
    </w:p>
    <w:p w:rsidR="005C7E1C" w:rsidRPr="00976B11" w:rsidRDefault="005C7E1C" w:rsidP="005C7E1C">
      <w:pPr>
        <w:tabs>
          <w:tab w:val="left" w:pos="1701"/>
        </w:tabs>
        <w:spacing w:after="0"/>
        <w:ind w:left="568" w:hanging="284"/>
        <w:rPr>
          <w:lang w:val="en-GB"/>
        </w:rPr>
      </w:pPr>
      <w:r w:rsidRPr="00976B11">
        <w:rPr>
          <w:lang w:val="en-GB"/>
        </w:rPr>
        <w:t>2</w:t>
      </w:r>
      <w:r w:rsidRPr="00976B11">
        <w:rPr>
          <w:lang w:val="en-GB"/>
        </w:rPr>
        <w:tab/>
      </w:r>
      <w:r w:rsidRPr="007A47C7">
        <w:rPr>
          <w:b/>
          <w:lang w:val="en-GB"/>
        </w:rPr>
        <w:t>N</w:t>
      </w:r>
      <w:r w:rsidRPr="00976B11">
        <w:rPr>
          <w:b/>
          <w:lang w:val="en-GB"/>
        </w:rPr>
        <w:t>on critical</w:t>
      </w:r>
      <w:r w:rsidRPr="00976B11">
        <w:rPr>
          <w:lang w:val="en-GB"/>
        </w:rPr>
        <w:t xml:space="preserve"> non-conformity</w:t>
      </w:r>
    </w:p>
    <w:p w:rsidR="005C7E1C" w:rsidRPr="00976B11" w:rsidRDefault="005C7E1C" w:rsidP="005C7E1C">
      <w:pPr>
        <w:ind w:left="574" w:right="391" w:hanging="294"/>
        <w:rPr>
          <w:lang w:val="en-GB"/>
        </w:rPr>
      </w:pPr>
      <w:r w:rsidRPr="00976B11">
        <w:rPr>
          <w:lang w:val="en-GB"/>
        </w:rPr>
        <w:t>3</w:t>
      </w:r>
      <w:r w:rsidRPr="00976B11">
        <w:rPr>
          <w:lang w:val="en-GB"/>
        </w:rPr>
        <w:tab/>
      </w:r>
      <w:r w:rsidRPr="005C7E1C">
        <w:rPr>
          <w:b/>
          <w:lang w:val="en-GB"/>
        </w:rPr>
        <w:t>Critical</w:t>
      </w:r>
      <w:r w:rsidRPr="00976B11">
        <w:rPr>
          <w:lang w:val="en-GB"/>
        </w:rPr>
        <w:t xml:space="preserve"> non-conformity</w:t>
      </w:r>
    </w:p>
    <w:p w:rsidR="005C7E1C" w:rsidRPr="00976B11" w:rsidRDefault="005C7E1C" w:rsidP="005C7E1C">
      <w:pPr>
        <w:ind w:left="308" w:right="391" w:hanging="308"/>
        <w:rPr>
          <w:lang w:val="en-US"/>
        </w:rPr>
      </w:pPr>
      <w:r>
        <w:rPr>
          <w:lang w:val="en-US"/>
        </w:rPr>
        <w:t>**</w:t>
      </w:r>
      <w:r>
        <w:rPr>
          <w:lang w:val="en-US"/>
        </w:rPr>
        <w:tab/>
      </w:r>
      <w:r w:rsidR="00945E89">
        <w:rPr>
          <w:lang w:val="en-GB"/>
        </w:rPr>
        <w:t>NC = Non-</w:t>
      </w:r>
      <w:r w:rsidRPr="005C7E1C">
        <w:rPr>
          <w:lang w:val="en-GB"/>
        </w:rPr>
        <w:t>conformity</w:t>
      </w:r>
    </w:p>
    <w:sectPr w:rsidR="005C7E1C" w:rsidRPr="00976B11" w:rsidSect="00236C14">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3AA" w:rsidRDefault="006433AA">
      <w:r>
        <w:separator/>
      </w:r>
    </w:p>
  </w:endnote>
  <w:endnote w:type="continuationSeparator" w:id="0">
    <w:p w:rsidR="006433AA" w:rsidRDefault="006433AA">
      <w:r>
        <w:continuationSeparator/>
      </w:r>
    </w:p>
  </w:endnote>
  <w:endnote w:id="1">
    <w:p w:rsidR="0033483A" w:rsidRPr="00C158D7" w:rsidRDefault="0033483A" w:rsidP="007F5EDD">
      <w:pPr>
        <w:pStyle w:val="Endnotentext"/>
        <w:tabs>
          <w:tab w:val="left" w:pos="308"/>
        </w:tabs>
        <w:ind w:left="308" w:hanging="308"/>
        <w:rPr>
          <w:sz w:val="18"/>
          <w:szCs w:val="18"/>
          <w:lang w:val="en-GB"/>
        </w:rPr>
      </w:pPr>
      <w:r>
        <w:rPr>
          <w:rStyle w:val="Endnotenzeichen"/>
        </w:rPr>
        <w:endnoteRef/>
      </w:r>
      <w:r>
        <w:t xml:space="preserve"> </w:t>
      </w:r>
      <w:r w:rsidRPr="00F012E2">
        <w:rPr>
          <w:sz w:val="18"/>
          <w:szCs w:val="18"/>
          <w:lang w:val="en-GB"/>
        </w:rPr>
        <w:tab/>
      </w:r>
      <w:r w:rsidRPr="00C158D7">
        <w:rPr>
          <w:sz w:val="18"/>
          <w:szCs w:val="18"/>
          <w:lang w:val="en-GB"/>
        </w:rPr>
        <w:t xml:space="preserve">Under assessment type, the assessment technique is to be indicated, whereby several assessment types can be used in the context of an assessment. Please select the applicable element or combination of elements from the following options to indicate the type of assessment: </w:t>
      </w:r>
    </w:p>
    <w:p w:rsidR="0033483A" w:rsidRPr="00C158D7" w:rsidRDefault="0033483A" w:rsidP="007F5EDD">
      <w:pPr>
        <w:pStyle w:val="Endnotentext"/>
        <w:tabs>
          <w:tab w:val="left" w:pos="709"/>
        </w:tabs>
        <w:ind w:left="728" w:hanging="19"/>
        <w:rPr>
          <w:sz w:val="18"/>
          <w:szCs w:val="18"/>
          <w:lang w:val="en-GB"/>
        </w:rPr>
      </w:pPr>
      <w:r w:rsidRPr="00C158D7">
        <w:rPr>
          <w:sz w:val="18"/>
          <w:szCs w:val="18"/>
          <w:lang w:val="en-GB"/>
        </w:rPr>
        <w:t xml:space="preserve">On-site assessment / Remote assessment / Witness audit (on-site) / Witness audit (remote) / </w:t>
      </w:r>
      <w:r>
        <w:rPr>
          <w:sz w:val="18"/>
          <w:szCs w:val="18"/>
          <w:lang w:val="en-GB"/>
        </w:rPr>
        <w:t xml:space="preserve">Witness examination / </w:t>
      </w:r>
      <w:r w:rsidRPr="00C158D7">
        <w:rPr>
          <w:sz w:val="18"/>
          <w:szCs w:val="18"/>
          <w:lang w:val="en-GB"/>
        </w:rPr>
        <w:t>Document review / Other assessment activity (please specify if necessary)</w:t>
      </w:r>
    </w:p>
  </w:endnote>
  <w:endnote w:id="2">
    <w:p w:rsidR="0033483A" w:rsidRPr="00157E95" w:rsidRDefault="0033483A" w:rsidP="00783996">
      <w:pPr>
        <w:pStyle w:val="Endnotentext"/>
        <w:spacing w:before="20" w:after="0"/>
        <w:ind w:left="284" w:hanging="284"/>
        <w:rPr>
          <w:sz w:val="18"/>
          <w:szCs w:val="18"/>
          <w:lang w:val="en-GB"/>
        </w:rPr>
      </w:pPr>
      <w:r w:rsidRPr="00157E95">
        <w:rPr>
          <w:rStyle w:val="Endnotenzeichen"/>
          <w:sz w:val="18"/>
          <w:szCs w:val="18"/>
          <w:lang w:val="en-GB"/>
        </w:rPr>
        <w:endnoteRef/>
      </w:r>
      <w:r w:rsidRPr="00157E95">
        <w:rPr>
          <w:sz w:val="18"/>
          <w:szCs w:val="18"/>
          <w:lang w:val="en-GB"/>
        </w:rPr>
        <w:t xml:space="preserve"> </w:t>
      </w:r>
      <w:r w:rsidRPr="00157E95">
        <w:rPr>
          <w:sz w:val="18"/>
          <w:szCs w:val="18"/>
          <w:lang w:val="en-GB"/>
        </w:rPr>
        <w:tab/>
        <w:t xml:space="preserve">Status in the assessment team: LA=Lead Assessor; SA=System Assessor; TA=Technical Assessor; </w:t>
      </w:r>
      <w:r>
        <w:rPr>
          <w:sz w:val="18"/>
          <w:szCs w:val="18"/>
          <w:lang w:val="en-GB"/>
        </w:rPr>
        <w:br/>
      </w:r>
      <w:r w:rsidRPr="003E7C3F">
        <w:rPr>
          <w:sz w:val="18"/>
          <w:szCs w:val="18"/>
          <w:lang w:val="en-GB"/>
        </w:rPr>
        <w:t>TA</w:t>
      </w:r>
      <w:r w:rsidRPr="00B778DC">
        <w:rPr>
          <w:sz w:val="18"/>
          <w:szCs w:val="18"/>
          <w:vertAlign w:val="subscript"/>
          <w:lang w:val="en-GB"/>
        </w:rPr>
        <w:t>stat</w:t>
      </w:r>
      <w:r>
        <w:rPr>
          <w:sz w:val="18"/>
          <w:szCs w:val="18"/>
          <w:lang w:val="en-GB"/>
        </w:rPr>
        <w:t>=Technical Assessor for Statistics</w:t>
      </w:r>
      <w:r w:rsidR="00556674">
        <w:rPr>
          <w:sz w:val="18"/>
          <w:szCs w:val="18"/>
          <w:lang w:val="en-GB"/>
        </w:rPr>
        <w:t>;</w:t>
      </w:r>
      <w:r w:rsidRPr="003E7C3F">
        <w:rPr>
          <w:sz w:val="18"/>
          <w:szCs w:val="18"/>
          <w:lang w:val="en-GB"/>
        </w:rPr>
        <w:t xml:space="preserve"> </w:t>
      </w:r>
      <w:r w:rsidRPr="00157E95">
        <w:rPr>
          <w:sz w:val="18"/>
          <w:szCs w:val="18"/>
          <w:lang w:val="en-GB"/>
        </w:rPr>
        <w:t>TE=Technical expert; O=Observer</w:t>
      </w:r>
    </w:p>
  </w:endnote>
  <w:endnote w:id="3">
    <w:p w:rsidR="0033483A" w:rsidRPr="00783996" w:rsidRDefault="0033483A" w:rsidP="00783996">
      <w:pPr>
        <w:pStyle w:val="Endnotentext"/>
        <w:spacing w:before="20" w:after="0"/>
        <w:ind w:left="284" w:hanging="284"/>
        <w:rPr>
          <w:lang w:val="en-GB"/>
        </w:rPr>
      </w:pPr>
      <w:r w:rsidRPr="00783996">
        <w:rPr>
          <w:rStyle w:val="Endnotenzeichen"/>
          <w:lang w:val="en-GB"/>
        </w:rPr>
        <w:endnoteRef/>
      </w:r>
      <w:r w:rsidRPr="00783996">
        <w:rPr>
          <w:lang w:val="en-GB"/>
        </w:rPr>
        <w:t xml:space="preserve"> </w:t>
      </w:r>
      <w:r w:rsidRPr="00783996">
        <w:rPr>
          <w:lang w:val="en-GB"/>
        </w:rPr>
        <w:tab/>
      </w:r>
      <w:r w:rsidRPr="00783996">
        <w:rPr>
          <w:sz w:val="18"/>
          <w:szCs w:val="18"/>
          <w:lang w:val="en-GB"/>
        </w:rPr>
        <w:t xml:space="preserve">Only if the review of documents and records reveals that an assessment cannot be performed, the assessor prepares </w:t>
      </w:r>
      <w:r>
        <w:rPr>
          <w:sz w:val="18"/>
          <w:szCs w:val="18"/>
          <w:lang w:val="en-GB"/>
        </w:rPr>
        <w:br/>
      </w:r>
      <w:r w:rsidRPr="00783996">
        <w:rPr>
          <w:sz w:val="18"/>
          <w:szCs w:val="18"/>
          <w:lang w:val="en-GB"/>
        </w:rPr>
        <w:t>a separate partial assessment report/checklist for the review of documents and records according to this form.</w:t>
      </w:r>
    </w:p>
  </w:endnote>
  <w:endnote w:id="4">
    <w:p w:rsidR="0033483A" w:rsidRPr="00783996" w:rsidRDefault="0033483A" w:rsidP="00783996">
      <w:pPr>
        <w:pStyle w:val="Kommentartext"/>
        <w:spacing w:before="20" w:after="0"/>
        <w:ind w:left="284" w:hanging="284"/>
        <w:rPr>
          <w:rFonts w:ascii="Calibri" w:hAnsi="Calibri"/>
          <w:sz w:val="18"/>
          <w:szCs w:val="18"/>
          <w:lang w:val="en-GB"/>
        </w:rPr>
      </w:pPr>
      <w:r w:rsidRPr="00783996">
        <w:rPr>
          <w:rStyle w:val="Endnotenzeichen"/>
          <w:rFonts w:ascii="Calibri" w:hAnsi="Calibri"/>
          <w:sz w:val="18"/>
          <w:szCs w:val="18"/>
          <w:lang w:val="en-GB"/>
        </w:rPr>
        <w:endnoteRef/>
      </w:r>
      <w:r w:rsidRPr="00783996">
        <w:rPr>
          <w:rFonts w:ascii="Calibri" w:hAnsi="Calibri"/>
          <w:sz w:val="18"/>
          <w:szCs w:val="18"/>
          <w:lang w:val="en-GB"/>
        </w:rPr>
        <w:t xml:space="preserve"> </w:t>
      </w:r>
      <w:r w:rsidRPr="00783996">
        <w:rPr>
          <w:rFonts w:ascii="Calibri" w:hAnsi="Calibri"/>
          <w:sz w:val="18"/>
          <w:szCs w:val="18"/>
          <w:lang w:val="en-GB"/>
        </w:rPr>
        <w:tab/>
      </w:r>
      <w:r w:rsidR="00556674" w:rsidRPr="00C11784">
        <w:rPr>
          <w:rFonts w:ascii="Calibri" w:hAnsi="Calibri"/>
          <w:sz w:val="18"/>
          <w:szCs w:val="18"/>
          <w:lang w:val="en-GB"/>
        </w:rPr>
        <w:t xml:space="preserve">As an alternative to entering the </w:t>
      </w:r>
      <w:r w:rsidR="00B778DC" w:rsidRPr="00B778DC">
        <w:rPr>
          <w:rFonts w:ascii="Calibri" w:hAnsi="Calibri"/>
          <w:sz w:val="18"/>
          <w:szCs w:val="18"/>
          <w:lang w:val="en-GB"/>
        </w:rPr>
        <w:t xml:space="preserve">OE/RD </w:t>
      </w:r>
      <w:r w:rsidR="00556674" w:rsidRPr="00C11784">
        <w:rPr>
          <w:rFonts w:ascii="Calibri" w:hAnsi="Calibri"/>
          <w:sz w:val="18"/>
          <w:szCs w:val="18"/>
          <w:lang w:val="en-GB"/>
        </w:rPr>
        <w:t>here, the separate form provided for this purpose can be used.</w:t>
      </w:r>
    </w:p>
  </w:endnote>
  <w:endnote w:id="5">
    <w:p w:rsidR="0033483A" w:rsidRPr="00F012E2" w:rsidRDefault="0033483A" w:rsidP="00783996">
      <w:pPr>
        <w:pStyle w:val="Kommentartext"/>
        <w:spacing w:before="20" w:after="0"/>
        <w:ind w:left="284" w:hanging="284"/>
        <w:rPr>
          <w:rFonts w:ascii="Calibri" w:hAnsi="Calibri"/>
          <w:sz w:val="18"/>
          <w:szCs w:val="18"/>
          <w:lang w:val="en-GB"/>
        </w:rPr>
      </w:pPr>
      <w:r w:rsidRPr="00783996">
        <w:rPr>
          <w:rStyle w:val="Endnotenzeichen"/>
          <w:rFonts w:ascii="Calibri" w:hAnsi="Calibri"/>
          <w:sz w:val="18"/>
          <w:szCs w:val="18"/>
          <w:lang w:val="en-GB"/>
        </w:rPr>
        <w:endnoteRef/>
      </w:r>
      <w:r w:rsidRPr="00783996">
        <w:rPr>
          <w:rFonts w:ascii="Calibri" w:hAnsi="Calibri"/>
          <w:sz w:val="18"/>
          <w:szCs w:val="18"/>
          <w:lang w:val="en-GB"/>
        </w:rPr>
        <w:t xml:space="preserve"> </w:t>
      </w:r>
      <w:r w:rsidRPr="00783996">
        <w:rPr>
          <w:rFonts w:ascii="Calibri" w:hAnsi="Calibri"/>
          <w:sz w:val="18"/>
          <w:szCs w:val="18"/>
          <w:lang w:val="en-GB"/>
        </w:rPr>
        <w:tab/>
        <w:t>“Objective evidence” are to be distinguished from „Reviewed documents“ by marking with a cross „x“.</w:t>
      </w:r>
      <w:r w:rsidRPr="00F012E2">
        <w:rPr>
          <w:rFonts w:ascii="Calibri" w:hAnsi="Calibri"/>
          <w:sz w:val="18"/>
          <w:szCs w:val="18"/>
          <w:lang w:val="en-GB"/>
        </w:rPr>
        <w:t xml:space="preserve"> </w:t>
      </w:r>
    </w:p>
  </w:endnote>
  <w:endnote w:id="6">
    <w:p w:rsidR="0033483A" w:rsidRPr="00157E95" w:rsidRDefault="0033483A" w:rsidP="00783996">
      <w:pPr>
        <w:pStyle w:val="Endnotentext"/>
        <w:spacing w:before="20" w:after="0"/>
        <w:ind w:left="284" w:hanging="284"/>
        <w:rPr>
          <w:lang w:val="en-GB"/>
        </w:rPr>
      </w:pPr>
      <w:r w:rsidRPr="00157E95">
        <w:rPr>
          <w:rStyle w:val="Endnotenzeichen"/>
          <w:lang w:val="en-GB"/>
        </w:rPr>
        <w:endnoteRef/>
      </w:r>
      <w:r w:rsidRPr="00157E95">
        <w:rPr>
          <w:lang w:val="en-GB"/>
        </w:rPr>
        <w:t xml:space="preserve"> </w:t>
      </w:r>
      <w:r w:rsidRPr="00157E95">
        <w:rPr>
          <w:lang w:val="en-GB"/>
        </w:rPr>
        <w:tab/>
      </w:r>
      <w:r w:rsidRPr="00157E95">
        <w:rPr>
          <w:sz w:val="18"/>
          <w:szCs w:val="18"/>
          <w:lang w:val="en-GB"/>
        </w:rPr>
        <w:t>In the closing meeting the laboratory was informed about the preliminary result of the assessment, non-conformity reports were handed over, if applicable.</w:t>
      </w:r>
    </w:p>
  </w:endnote>
  <w:endnote w:id="7">
    <w:p w:rsidR="0033483A" w:rsidRPr="00157E95" w:rsidRDefault="0033483A" w:rsidP="00783996">
      <w:pPr>
        <w:pStyle w:val="Endnotentext"/>
        <w:spacing w:before="20" w:after="0"/>
        <w:ind w:left="284" w:hanging="284"/>
        <w:rPr>
          <w:sz w:val="18"/>
          <w:szCs w:val="18"/>
          <w:lang w:val="en-GB"/>
        </w:rPr>
      </w:pPr>
      <w:r w:rsidRPr="00157E95">
        <w:rPr>
          <w:rStyle w:val="Endnotenzeichen"/>
          <w:lang w:val="en-GB"/>
        </w:rPr>
        <w:endnoteRef/>
      </w:r>
      <w:r w:rsidRPr="00157E95">
        <w:rPr>
          <w:lang w:val="en-GB"/>
        </w:rPr>
        <w:t xml:space="preserve"> </w:t>
      </w:r>
      <w:r w:rsidRPr="00157E95">
        <w:rPr>
          <w:sz w:val="18"/>
          <w:szCs w:val="18"/>
          <w:vertAlign w:val="superscript"/>
          <w:lang w:val="en-GB"/>
        </w:rPr>
        <w:t xml:space="preserve"> </w:t>
      </w:r>
      <w:r w:rsidRPr="00157E95">
        <w:rPr>
          <w:sz w:val="18"/>
          <w:szCs w:val="18"/>
          <w:vertAlign w:val="superscript"/>
          <w:lang w:val="en-GB"/>
        </w:rPr>
        <w:tab/>
      </w:r>
      <w:r w:rsidRPr="00157E95">
        <w:rPr>
          <w:sz w:val="18"/>
          <w:szCs w:val="18"/>
          <w:lang w:val="en-GB"/>
        </w:rPr>
        <w:t>Subject to a sufficient correction of non-conformities</w:t>
      </w:r>
    </w:p>
  </w:endnote>
  <w:endnote w:id="8">
    <w:p w:rsidR="0033483A" w:rsidRPr="00F012E2" w:rsidRDefault="0033483A" w:rsidP="00783996">
      <w:pPr>
        <w:pStyle w:val="Endnotentext"/>
        <w:tabs>
          <w:tab w:val="left" w:pos="284"/>
        </w:tabs>
        <w:spacing w:before="20" w:after="0"/>
        <w:ind w:left="284" w:hanging="284"/>
        <w:rPr>
          <w:sz w:val="18"/>
          <w:szCs w:val="18"/>
          <w:lang w:val="en-GB"/>
        </w:rPr>
      </w:pPr>
      <w:r w:rsidRPr="00157E95">
        <w:rPr>
          <w:rStyle w:val="Endnotenzeichen"/>
          <w:sz w:val="18"/>
          <w:szCs w:val="18"/>
          <w:lang w:val="en-GB"/>
        </w:rPr>
        <w:endnoteRef/>
      </w:r>
      <w:r w:rsidRPr="00157E95">
        <w:rPr>
          <w:sz w:val="18"/>
          <w:szCs w:val="18"/>
          <w:lang w:val="en-GB"/>
        </w:rPr>
        <w:t xml:space="preserve"> </w:t>
      </w:r>
      <w:r w:rsidRPr="00157E95">
        <w:rPr>
          <w:sz w:val="18"/>
          <w:szCs w:val="18"/>
          <w:lang w:val="en-GB"/>
        </w:rPr>
        <w:tab/>
        <w:t xml:space="preserve">This report was prepared personally by </w:t>
      </w:r>
      <w:r w:rsidRPr="00157E95">
        <w:rPr>
          <w:sz w:val="18"/>
          <w:szCs w:val="18"/>
          <w:lang w:val="en-GB"/>
        </w:rPr>
        <w:fldChar w:fldCharType="begin"/>
      </w:r>
      <w:r w:rsidRPr="00157E95">
        <w:rPr>
          <w:sz w:val="18"/>
          <w:szCs w:val="18"/>
          <w:lang w:val="en-GB"/>
        </w:rPr>
        <w:instrText xml:space="preserve"> REF gezeichnet \h \* CHARFORMAT  \* MERGEFORMAT </w:instrText>
      </w:r>
      <w:r w:rsidRPr="00157E95">
        <w:rPr>
          <w:sz w:val="18"/>
          <w:szCs w:val="18"/>
          <w:lang w:val="en-GB"/>
        </w:rPr>
      </w:r>
      <w:r w:rsidRPr="00157E95">
        <w:rPr>
          <w:sz w:val="18"/>
          <w:szCs w:val="18"/>
          <w:lang w:val="en-GB"/>
        </w:rPr>
        <w:fldChar w:fldCharType="separate"/>
      </w:r>
      <w:r w:rsidRPr="00157E95">
        <w:rPr>
          <w:sz w:val="18"/>
          <w:szCs w:val="18"/>
          <w:lang w:val="en-GB"/>
        </w:rPr>
        <w:t xml:space="preserve">     </w:t>
      </w:r>
      <w:r w:rsidRPr="00157E95">
        <w:rPr>
          <w:sz w:val="18"/>
          <w:szCs w:val="18"/>
          <w:lang w:val="en-GB"/>
        </w:rPr>
        <w:fldChar w:fldCharType="end"/>
      </w:r>
      <w:r w:rsidRPr="00157E95">
        <w:rPr>
          <w:sz w:val="18"/>
          <w:szCs w:val="18"/>
          <w:lang w:val="en-GB"/>
        </w:rPr>
        <w:t xml:space="preserve"> on </w:t>
      </w:r>
      <w:r w:rsidRPr="00157E95">
        <w:rPr>
          <w:sz w:val="18"/>
          <w:szCs w:val="18"/>
          <w:lang w:val="en-GB"/>
        </w:rPr>
        <w:fldChar w:fldCharType="begin"/>
      </w:r>
      <w:r w:rsidRPr="00157E95">
        <w:rPr>
          <w:sz w:val="18"/>
          <w:szCs w:val="18"/>
          <w:lang w:val="en-GB"/>
        </w:rPr>
        <w:instrText xml:space="preserve"> REF Ausgabedatum \h  \* CHARFORMAT  \* MERGEFORMAT </w:instrText>
      </w:r>
      <w:r w:rsidRPr="00157E95">
        <w:rPr>
          <w:sz w:val="18"/>
          <w:szCs w:val="18"/>
          <w:lang w:val="en-GB"/>
        </w:rPr>
      </w:r>
      <w:r w:rsidRPr="00157E95">
        <w:rPr>
          <w:sz w:val="18"/>
          <w:szCs w:val="18"/>
          <w:lang w:val="en-GB"/>
        </w:rPr>
        <w:fldChar w:fldCharType="separate"/>
      </w:r>
      <w:r w:rsidRPr="00157E95">
        <w:rPr>
          <w:sz w:val="18"/>
          <w:szCs w:val="18"/>
          <w:lang w:val="en-GB"/>
        </w:rPr>
        <w:t xml:space="preserve">     </w:t>
      </w:r>
      <w:r w:rsidRPr="00157E95">
        <w:rPr>
          <w:sz w:val="18"/>
          <w:szCs w:val="18"/>
          <w:lang w:val="en-GB"/>
        </w:rPr>
        <w:fldChar w:fldCharType="end"/>
      </w:r>
      <w:r w:rsidRPr="00157E95">
        <w:rPr>
          <w:sz w:val="18"/>
          <w:szCs w:val="18"/>
          <w:lang w:val="en-GB"/>
        </w:rPr>
        <w:t xml:space="preserve">  </w:t>
      </w:r>
      <w:r>
        <w:rPr>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61"/>
      <w:gridCol w:w="3352"/>
      <w:gridCol w:w="1708"/>
    </w:tblGrid>
    <w:tr w:rsidR="0033483A" w:rsidTr="007F5EDD">
      <w:tc>
        <w:tcPr>
          <w:tcW w:w="4928" w:type="dxa"/>
        </w:tcPr>
        <w:p w:rsidR="0033483A" w:rsidRDefault="0033483A" w:rsidP="00556674">
          <w:pPr>
            <w:pStyle w:val="Fuzeile"/>
            <w:tabs>
              <w:tab w:val="left" w:pos="9072"/>
              <w:tab w:val="right" w:pos="9781"/>
            </w:tabs>
            <w:overflowPunct w:val="0"/>
            <w:autoSpaceDE w:val="0"/>
            <w:autoSpaceDN w:val="0"/>
            <w:adjustRightInd w:val="0"/>
            <w:textAlignment w:val="baseline"/>
          </w:pPr>
          <w:r w:rsidRPr="00AE7B17">
            <w:rPr>
              <w:b/>
              <w:sz w:val="18"/>
              <w:szCs w:val="18"/>
            </w:rPr>
            <w:t>FO-B_EP_17043-2010_EN</w:t>
          </w:r>
          <w:r w:rsidRPr="00AE7B17">
            <w:rPr>
              <w:sz w:val="18"/>
              <w:szCs w:val="18"/>
            </w:rPr>
            <w:t xml:space="preserve"> / Rev. 1.0 / </w:t>
          </w:r>
          <w:r w:rsidR="00556674">
            <w:rPr>
              <w:sz w:val="18"/>
              <w:szCs w:val="18"/>
            </w:rPr>
            <w:t>02.08.</w:t>
          </w:r>
          <w:r w:rsidRPr="00AE7B17">
            <w:rPr>
              <w:sz w:val="18"/>
              <w:szCs w:val="18"/>
            </w:rPr>
            <w:t>2021</w:t>
          </w:r>
        </w:p>
      </w:tc>
      <w:tc>
        <w:tcPr>
          <w:tcW w:w="3402" w:type="dxa"/>
        </w:tcPr>
        <w:p w:rsidR="0033483A" w:rsidRDefault="0033483A" w:rsidP="00236C14">
          <w:pPr>
            <w:pStyle w:val="Fuzeile"/>
            <w:tabs>
              <w:tab w:val="left" w:pos="9072"/>
              <w:tab w:val="right" w:pos="9781"/>
            </w:tabs>
            <w:overflowPunct w:val="0"/>
            <w:autoSpaceDE w:val="0"/>
            <w:autoSpaceDN w:val="0"/>
            <w:adjustRightInd w:val="0"/>
            <w:textAlignment w:val="baseline"/>
          </w:pPr>
          <w:r>
            <w:rPr>
              <w:sz w:val="18"/>
              <w:szCs w:val="18"/>
            </w:rPr>
            <w:t>Date of issue</w:t>
          </w:r>
          <w:r w:rsidRPr="00F56DF7">
            <w:rPr>
              <w:sz w:val="18"/>
              <w:szCs w:val="18"/>
            </w:rPr>
            <w:t xml:space="preserve">: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33483A" w:rsidRDefault="0033483A" w:rsidP="00D31988">
          <w:pPr>
            <w:pStyle w:val="Fuzeile"/>
            <w:tabs>
              <w:tab w:val="left" w:pos="9072"/>
              <w:tab w:val="right" w:pos="9781"/>
            </w:tabs>
            <w:overflowPunct w:val="0"/>
            <w:autoSpaceDE w:val="0"/>
            <w:autoSpaceDN w:val="0"/>
            <w:adjustRightInd w:val="0"/>
            <w:jc w:val="right"/>
            <w:textAlignment w:val="baseline"/>
          </w:pPr>
          <w:r>
            <w:rPr>
              <w:rFonts w:cs="Arial"/>
              <w:sz w:val="18"/>
              <w:szCs w:val="18"/>
            </w:rPr>
            <w:t>Page</w:t>
          </w:r>
          <w:r w:rsidRPr="00F56DF7">
            <w:rPr>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B778DC">
            <w:rPr>
              <w:rStyle w:val="Seitenzahl"/>
              <w:rFonts w:cs="Arial"/>
              <w:noProof/>
              <w:sz w:val="18"/>
              <w:szCs w:val="18"/>
            </w:rPr>
            <w:t>8</w:t>
          </w:r>
          <w:r w:rsidRPr="00F56DF7">
            <w:rPr>
              <w:rStyle w:val="Seitenzahl"/>
              <w:rFonts w:cs="Arial"/>
              <w:sz w:val="18"/>
              <w:szCs w:val="18"/>
            </w:rPr>
            <w:fldChar w:fldCharType="end"/>
          </w:r>
          <w:r w:rsidRPr="00F56DF7">
            <w:rPr>
              <w:rStyle w:val="Seitenzahl"/>
              <w:rFonts w:cs="Arial"/>
              <w:sz w:val="18"/>
              <w:szCs w:val="18"/>
            </w:rPr>
            <w:t xml:space="preserve"> </w:t>
          </w:r>
          <w:r>
            <w:rPr>
              <w:rStyle w:val="Seitenzahl"/>
              <w:rFonts w:cs="Arial"/>
              <w:sz w:val="18"/>
              <w:szCs w:val="18"/>
            </w:rPr>
            <w:t>of</w:t>
          </w:r>
          <w:r w:rsidRPr="00F56DF7">
            <w:rPr>
              <w:rStyle w:val="Seitenzahl"/>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B778DC">
            <w:rPr>
              <w:rStyle w:val="Seitenzahl"/>
              <w:rFonts w:cs="Arial"/>
              <w:noProof/>
              <w:sz w:val="18"/>
              <w:szCs w:val="18"/>
            </w:rPr>
            <w:t>29</w:t>
          </w:r>
          <w:r w:rsidRPr="00F56DF7">
            <w:rPr>
              <w:rStyle w:val="Seitenzahl"/>
              <w:rFonts w:cs="Arial"/>
              <w:sz w:val="18"/>
              <w:szCs w:val="18"/>
            </w:rPr>
            <w:fldChar w:fldCharType="end"/>
          </w:r>
        </w:p>
      </w:tc>
    </w:tr>
  </w:tbl>
  <w:p w:rsidR="0033483A" w:rsidRPr="009F243B" w:rsidRDefault="0033483A" w:rsidP="00CE5FCE">
    <w:pPr>
      <w:pStyle w:val="Fuzeile"/>
      <w:tabs>
        <w:tab w:val="left" w:pos="9072"/>
        <w:tab w:val="right" w:pos="9781"/>
      </w:tabs>
      <w:spacing w:before="0" w:after="0"/>
      <w:ind w:right="391"/>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61"/>
      <w:gridCol w:w="3352"/>
      <w:gridCol w:w="1708"/>
    </w:tblGrid>
    <w:tr w:rsidR="0033483A" w:rsidRPr="00AE7B17" w:rsidTr="00236C14">
      <w:tc>
        <w:tcPr>
          <w:tcW w:w="4928" w:type="dxa"/>
        </w:tcPr>
        <w:p w:rsidR="0033483A" w:rsidRPr="00AE7B17" w:rsidRDefault="0033483A" w:rsidP="00556674">
          <w:pPr>
            <w:pStyle w:val="Fuzeile"/>
            <w:tabs>
              <w:tab w:val="left" w:pos="9072"/>
              <w:tab w:val="right" w:pos="9781"/>
            </w:tabs>
            <w:overflowPunct w:val="0"/>
            <w:autoSpaceDE w:val="0"/>
            <w:autoSpaceDN w:val="0"/>
            <w:adjustRightInd w:val="0"/>
            <w:textAlignment w:val="baseline"/>
          </w:pPr>
          <w:r w:rsidRPr="00AE7B17">
            <w:rPr>
              <w:b/>
              <w:sz w:val="18"/>
              <w:szCs w:val="18"/>
            </w:rPr>
            <w:t>FO-B_EP_17043-2010_EN</w:t>
          </w:r>
          <w:r w:rsidRPr="00AE7B17">
            <w:rPr>
              <w:sz w:val="18"/>
              <w:szCs w:val="18"/>
            </w:rPr>
            <w:t xml:space="preserve"> / Rev. 1.0 / </w:t>
          </w:r>
          <w:r w:rsidR="00556674">
            <w:rPr>
              <w:sz w:val="18"/>
              <w:szCs w:val="18"/>
            </w:rPr>
            <w:t>02.08.</w:t>
          </w:r>
          <w:r w:rsidRPr="00AE7B17">
            <w:rPr>
              <w:sz w:val="18"/>
              <w:szCs w:val="18"/>
            </w:rPr>
            <w:t>2021</w:t>
          </w:r>
        </w:p>
      </w:tc>
      <w:tc>
        <w:tcPr>
          <w:tcW w:w="3402" w:type="dxa"/>
        </w:tcPr>
        <w:p w:rsidR="0033483A" w:rsidRPr="00AE7B17" w:rsidRDefault="0033483A" w:rsidP="00D91882">
          <w:pPr>
            <w:pStyle w:val="Fuzeile"/>
            <w:tabs>
              <w:tab w:val="left" w:pos="9072"/>
              <w:tab w:val="right" w:pos="9781"/>
            </w:tabs>
            <w:overflowPunct w:val="0"/>
            <w:autoSpaceDE w:val="0"/>
            <w:autoSpaceDN w:val="0"/>
            <w:adjustRightInd w:val="0"/>
            <w:textAlignment w:val="baseline"/>
            <w:rPr>
              <w:lang w:val="en-GB"/>
            </w:rPr>
          </w:pPr>
          <w:r w:rsidRPr="00AE7B17">
            <w:rPr>
              <w:sz w:val="18"/>
              <w:szCs w:val="18"/>
              <w:lang w:val="en-GB"/>
            </w:rPr>
            <w:t xml:space="preserve">Date of issue:  </w:t>
          </w:r>
          <w:r w:rsidRPr="00F56DF7">
            <w:rPr>
              <w:sz w:val="18"/>
              <w:szCs w:val="18"/>
            </w:rPr>
            <w:fldChar w:fldCharType="begin"/>
          </w:r>
          <w:r w:rsidRPr="00AE7B17">
            <w:rPr>
              <w:sz w:val="18"/>
              <w:szCs w:val="18"/>
              <w:lang w:val="en-GB"/>
            </w:rPr>
            <w:instrText xml:space="preserve"> REF Ausgabedatum \h  \* MERGEFORMAT </w:instrText>
          </w:r>
          <w:r w:rsidRPr="00F56DF7">
            <w:rPr>
              <w:sz w:val="18"/>
              <w:szCs w:val="18"/>
            </w:rPr>
          </w:r>
          <w:r w:rsidRPr="00F56DF7">
            <w:rPr>
              <w:sz w:val="18"/>
              <w:szCs w:val="18"/>
            </w:rPr>
            <w:fldChar w:fldCharType="separate"/>
          </w:r>
          <w:r w:rsidRPr="00AE7B17">
            <w:rPr>
              <w:noProof/>
              <w:szCs w:val="22"/>
              <w:lang w:val="en-GB"/>
            </w:rPr>
            <w:t xml:space="preserve">     </w:t>
          </w:r>
          <w:r w:rsidRPr="00F56DF7">
            <w:rPr>
              <w:sz w:val="18"/>
              <w:szCs w:val="18"/>
            </w:rPr>
            <w:fldChar w:fldCharType="end"/>
          </w:r>
          <w:r w:rsidRPr="00AE7B17">
            <w:rPr>
              <w:sz w:val="18"/>
              <w:szCs w:val="18"/>
              <w:lang w:val="en-GB"/>
            </w:rPr>
            <w:t xml:space="preserve">  </w:t>
          </w:r>
        </w:p>
      </w:tc>
      <w:tc>
        <w:tcPr>
          <w:tcW w:w="1731" w:type="dxa"/>
        </w:tcPr>
        <w:p w:rsidR="0033483A" w:rsidRPr="00AE7B17" w:rsidRDefault="0033483A" w:rsidP="00D91882">
          <w:pPr>
            <w:pStyle w:val="Fuzeile"/>
            <w:tabs>
              <w:tab w:val="left" w:pos="9072"/>
              <w:tab w:val="right" w:pos="9781"/>
            </w:tabs>
            <w:overflowPunct w:val="0"/>
            <w:autoSpaceDE w:val="0"/>
            <w:autoSpaceDN w:val="0"/>
            <w:adjustRightInd w:val="0"/>
            <w:jc w:val="right"/>
            <w:textAlignment w:val="baseline"/>
            <w:rPr>
              <w:lang w:val="en-GB"/>
            </w:rPr>
          </w:pPr>
          <w:r w:rsidRPr="00AE7B17">
            <w:rPr>
              <w:rFonts w:cs="Arial"/>
              <w:sz w:val="18"/>
              <w:szCs w:val="18"/>
              <w:lang w:val="en-GB"/>
            </w:rPr>
            <w:t xml:space="preserve">Page </w:t>
          </w:r>
          <w:r w:rsidRPr="00F56DF7">
            <w:rPr>
              <w:rStyle w:val="Seitenzahl"/>
              <w:rFonts w:cs="Arial"/>
              <w:sz w:val="18"/>
              <w:szCs w:val="18"/>
            </w:rPr>
            <w:fldChar w:fldCharType="begin"/>
          </w:r>
          <w:r w:rsidRPr="00AE7B17">
            <w:rPr>
              <w:rStyle w:val="Seitenzahl"/>
              <w:rFonts w:cs="Arial"/>
              <w:sz w:val="18"/>
              <w:szCs w:val="18"/>
              <w:lang w:val="en-GB"/>
            </w:rPr>
            <w:instrText xml:space="preserve"> PAGE </w:instrText>
          </w:r>
          <w:r w:rsidRPr="00F56DF7">
            <w:rPr>
              <w:rStyle w:val="Seitenzahl"/>
              <w:rFonts w:cs="Arial"/>
              <w:sz w:val="18"/>
              <w:szCs w:val="18"/>
            </w:rPr>
            <w:fldChar w:fldCharType="separate"/>
          </w:r>
          <w:r w:rsidR="00B778DC">
            <w:rPr>
              <w:rStyle w:val="Seitenzahl"/>
              <w:rFonts w:cs="Arial"/>
              <w:noProof/>
              <w:sz w:val="18"/>
              <w:szCs w:val="18"/>
              <w:lang w:val="en-GB"/>
            </w:rPr>
            <w:t>1</w:t>
          </w:r>
          <w:r w:rsidRPr="00F56DF7">
            <w:rPr>
              <w:rStyle w:val="Seitenzahl"/>
              <w:rFonts w:cs="Arial"/>
              <w:sz w:val="18"/>
              <w:szCs w:val="18"/>
            </w:rPr>
            <w:fldChar w:fldCharType="end"/>
          </w:r>
          <w:r w:rsidRPr="00AE7B17">
            <w:rPr>
              <w:rStyle w:val="Seitenzahl"/>
              <w:rFonts w:cs="Arial"/>
              <w:sz w:val="18"/>
              <w:szCs w:val="18"/>
              <w:lang w:val="en-GB"/>
            </w:rPr>
            <w:t xml:space="preserve"> of </w:t>
          </w:r>
          <w:r w:rsidRPr="00F56DF7">
            <w:rPr>
              <w:rStyle w:val="Seitenzahl"/>
              <w:rFonts w:cs="Arial"/>
              <w:sz w:val="18"/>
              <w:szCs w:val="18"/>
            </w:rPr>
            <w:fldChar w:fldCharType="begin"/>
          </w:r>
          <w:r w:rsidRPr="00AE7B17">
            <w:rPr>
              <w:rStyle w:val="Seitenzahl"/>
              <w:rFonts w:cs="Arial"/>
              <w:sz w:val="18"/>
              <w:szCs w:val="18"/>
              <w:lang w:val="en-GB"/>
            </w:rPr>
            <w:instrText xml:space="preserve"> NUMPAGES </w:instrText>
          </w:r>
          <w:r w:rsidRPr="00F56DF7">
            <w:rPr>
              <w:rStyle w:val="Seitenzahl"/>
              <w:rFonts w:cs="Arial"/>
              <w:sz w:val="18"/>
              <w:szCs w:val="18"/>
            </w:rPr>
            <w:fldChar w:fldCharType="separate"/>
          </w:r>
          <w:r w:rsidR="00B778DC">
            <w:rPr>
              <w:rStyle w:val="Seitenzahl"/>
              <w:rFonts w:cs="Arial"/>
              <w:noProof/>
              <w:sz w:val="18"/>
              <w:szCs w:val="18"/>
              <w:lang w:val="en-GB"/>
            </w:rPr>
            <w:t>29</w:t>
          </w:r>
          <w:r w:rsidRPr="00F56DF7">
            <w:rPr>
              <w:rStyle w:val="Seitenzahl"/>
              <w:rFonts w:cs="Arial"/>
              <w:sz w:val="18"/>
              <w:szCs w:val="18"/>
            </w:rPr>
            <w:fldChar w:fldCharType="end"/>
          </w:r>
        </w:p>
      </w:tc>
    </w:tr>
  </w:tbl>
  <w:p w:rsidR="0033483A" w:rsidRPr="00AE7B17" w:rsidRDefault="0033483A" w:rsidP="00CE5FCE">
    <w:pPr>
      <w:pStyle w:val="Fuzeile"/>
      <w:tabs>
        <w:tab w:val="left" w:pos="9072"/>
        <w:tab w:val="right" w:pos="9781"/>
      </w:tabs>
      <w:spacing w:before="0" w:after="0"/>
      <w:ind w:right="391"/>
      <w:rPr>
        <w:sz w:val="10"/>
        <w:szCs w:val="1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3AA" w:rsidRDefault="006433AA">
      <w:r>
        <w:separator/>
      </w:r>
    </w:p>
  </w:footnote>
  <w:footnote w:type="continuationSeparator" w:id="0">
    <w:p w:rsidR="006433AA" w:rsidRDefault="00643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3A" w:rsidRDefault="006433A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33483A" w:rsidRPr="00EF56D9" w:rsidTr="00EF6B9E">
      <w:trPr>
        <w:cantSplit/>
        <w:trHeight w:val="355"/>
      </w:trPr>
      <w:tc>
        <w:tcPr>
          <w:tcW w:w="1843" w:type="dxa"/>
          <w:vMerge w:val="restart"/>
          <w:vAlign w:val="center"/>
        </w:tcPr>
        <w:p w:rsidR="0033483A" w:rsidRPr="00A128BC" w:rsidRDefault="0033483A"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098550" cy="470535"/>
                <wp:effectExtent l="0" t="0" r="6350" b="571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470535"/>
                        </a:xfrm>
                        <a:prstGeom prst="rect">
                          <a:avLst/>
                        </a:prstGeom>
                        <a:noFill/>
                        <a:ln>
                          <a:noFill/>
                        </a:ln>
                      </pic:spPr>
                    </pic:pic>
                  </a:graphicData>
                </a:graphic>
              </wp:inline>
            </w:drawing>
          </w:r>
        </w:p>
      </w:tc>
      <w:tc>
        <w:tcPr>
          <w:tcW w:w="4899" w:type="dxa"/>
          <w:vMerge w:val="restart"/>
          <w:vAlign w:val="center"/>
        </w:tcPr>
        <w:p w:rsidR="0033483A" w:rsidRPr="00537440" w:rsidRDefault="0033483A" w:rsidP="00966FA3">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966FA3">
            <w:rPr>
              <w:rFonts w:ascii="Calibri" w:hAnsi="Calibri"/>
              <w:b/>
              <w:sz w:val="28"/>
              <w:szCs w:val="28"/>
              <w:lang w:val="en-US" w:eastAsia="de-DE"/>
            </w:rPr>
            <w:t xml:space="preserve">DIN EN ISO/IEC </w:t>
          </w:r>
          <w:r>
            <w:rPr>
              <w:rFonts w:ascii="Calibri" w:hAnsi="Calibri"/>
              <w:b/>
              <w:sz w:val="28"/>
              <w:szCs w:val="28"/>
              <w:lang w:val="en-US" w:eastAsia="de-DE"/>
            </w:rPr>
            <w:t>17043:2010</w:t>
          </w:r>
        </w:p>
      </w:tc>
      <w:tc>
        <w:tcPr>
          <w:tcW w:w="1763" w:type="dxa"/>
          <w:vAlign w:val="center"/>
        </w:tcPr>
        <w:p w:rsidR="0033483A" w:rsidRPr="00A128BC" w:rsidRDefault="0033483A"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33483A" w:rsidRPr="00A128BC" w:rsidRDefault="0033483A"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33483A" w:rsidRPr="00EF56D9" w:rsidTr="00EF6B9E">
      <w:trPr>
        <w:cantSplit/>
        <w:trHeight w:val="355"/>
      </w:trPr>
      <w:tc>
        <w:tcPr>
          <w:tcW w:w="1843" w:type="dxa"/>
          <w:vMerge/>
          <w:vAlign w:val="center"/>
        </w:tcPr>
        <w:p w:rsidR="0033483A" w:rsidRPr="00A128BC" w:rsidRDefault="0033483A" w:rsidP="00E31FAC">
          <w:pPr>
            <w:pStyle w:val="Kopfzeile"/>
            <w:jc w:val="center"/>
            <w:rPr>
              <w:rFonts w:ascii="Calibri" w:hAnsi="Calibri"/>
              <w:b/>
              <w:sz w:val="22"/>
              <w:lang w:val="de-DE" w:eastAsia="de-DE"/>
            </w:rPr>
          </w:pPr>
        </w:p>
      </w:tc>
      <w:tc>
        <w:tcPr>
          <w:tcW w:w="4899" w:type="dxa"/>
          <w:vMerge/>
          <w:vAlign w:val="center"/>
        </w:tcPr>
        <w:p w:rsidR="0033483A" w:rsidRPr="00A128BC" w:rsidRDefault="0033483A" w:rsidP="00E31FAC">
          <w:pPr>
            <w:pStyle w:val="Kopfzeile"/>
            <w:jc w:val="center"/>
            <w:rPr>
              <w:rFonts w:ascii="Calibri" w:hAnsi="Calibri" w:cs="Arial"/>
              <w:b/>
              <w:sz w:val="28"/>
              <w:szCs w:val="28"/>
              <w:lang w:val="de-DE" w:eastAsia="de-DE"/>
            </w:rPr>
          </w:pPr>
        </w:p>
      </w:tc>
      <w:tc>
        <w:tcPr>
          <w:tcW w:w="3181" w:type="dxa"/>
          <w:gridSpan w:val="2"/>
          <w:vAlign w:val="center"/>
        </w:tcPr>
        <w:p w:rsidR="0033483A" w:rsidRPr="008D5478" w:rsidRDefault="0033483A"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33483A" w:rsidRDefault="0033483A" w:rsidP="00672527">
    <w:pPr>
      <w:spacing w:before="0" w:after="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33483A" w:rsidRPr="00EF56D9" w:rsidTr="00EF6B9E">
      <w:trPr>
        <w:cantSplit/>
        <w:trHeight w:val="355"/>
      </w:trPr>
      <w:tc>
        <w:tcPr>
          <w:tcW w:w="1843" w:type="dxa"/>
          <w:vMerge w:val="restart"/>
          <w:vAlign w:val="center"/>
        </w:tcPr>
        <w:p w:rsidR="0033483A" w:rsidRPr="00A128BC" w:rsidRDefault="0033483A" w:rsidP="00042610">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49336867" wp14:editId="54390677">
                <wp:extent cx="1098550" cy="470535"/>
                <wp:effectExtent l="0" t="0" r="6350" b="571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470535"/>
                        </a:xfrm>
                        <a:prstGeom prst="rect">
                          <a:avLst/>
                        </a:prstGeom>
                        <a:noFill/>
                        <a:ln>
                          <a:noFill/>
                        </a:ln>
                      </pic:spPr>
                    </pic:pic>
                  </a:graphicData>
                </a:graphic>
              </wp:inline>
            </w:drawing>
          </w:r>
        </w:p>
      </w:tc>
      <w:tc>
        <w:tcPr>
          <w:tcW w:w="4899" w:type="dxa"/>
          <w:vMerge w:val="restart"/>
          <w:vAlign w:val="center"/>
        </w:tcPr>
        <w:p w:rsidR="0033483A" w:rsidRPr="00537440" w:rsidRDefault="0033483A" w:rsidP="00042610">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966FA3">
            <w:rPr>
              <w:rFonts w:ascii="Calibri" w:hAnsi="Calibri"/>
              <w:b/>
              <w:sz w:val="28"/>
              <w:szCs w:val="28"/>
              <w:lang w:val="en-US" w:eastAsia="de-DE"/>
            </w:rPr>
            <w:t xml:space="preserve">DIN EN ISO/IEC </w:t>
          </w:r>
          <w:r>
            <w:rPr>
              <w:rFonts w:ascii="Calibri" w:hAnsi="Calibri"/>
              <w:b/>
              <w:sz w:val="28"/>
              <w:szCs w:val="28"/>
              <w:lang w:val="en-US" w:eastAsia="de-DE"/>
            </w:rPr>
            <w:t>17043:2010</w:t>
          </w:r>
        </w:p>
      </w:tc>
      <w:tc>
        <w:tcPr>
          <w:tcW w:w="1763" w:type="dxa"/>
          <w:vAlign w:val="center"/>
        </w:tcPr>
        <w:p w:rsidR="0033483A" w:rsidRPr="00A128BC" w:rsidRDefault="0033483A" w:rsidP="00042610">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33483A" w:rsidRPr="00A128BC" w:rsidRDefault="0033483A" w:rsidP="00042610">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33483A" w:rsidRPr="00EF56D9" w:rsidTr="00EF6B9E">
      <w:trPr>
        <w:cantSplit/>
        <w:trHeight w:val="355"/>
      </w:trPr>
      <w:tc>
        <w:tcPr>
          <w:tcW w:w="1843" w:type="dxa"/>
          <w:vMerge/>
          <w:vAlign w:val="center"/>
        </w:tcPr>
        <w:p w:rsidR="0033483A" w:rsidRPr="00A128BC" w:rsidRDefault="0033483A" w:rsidP="00042610">
          <w:pPr>
            <w:pStyle w:val="Kopfzeile"/>
            <w:jc w:val="center"/>
            <w:rPr>
              <w:rFonts w:ascii="Calibri" w:hAnsi="Calibri"/>
              <w:b/>
              <w:sz w:val="22"/>
              <w:lang w:val="de-DE" w:eastAsia="de-DE"/>
            </w:rPr>
          </w:pPr>
        </w:p>
      </w:tc>
      <w:tc>
        <w:tcPr>
          <w:tcW w:w="4899" w:type="dxa"/>
          <w:vMerge/>
          <w:vAlign w:val="center"/>
        </w:tcPr>
        <w:p w:rsidR="0033483A" w:rsidRPr="00A128BC" w:rsidRDefault="0033483A" w:rsidP="00042610">
          <w:pPr>
            <w:pStyle w:val="Kopfzeile"/>
            <w:jc w:val="center"/>
            <w:rPr>
              <w:rFonts w:ascii="Calibri" w:hAnsi="Calibri" w:cs="Arial"/>
              <w:b/>
              <w:sz w:val="28"/>
              <w:szCs w:val="28"/>
              <w:lang w:val="de-DE" w:eastAsia="de-DE"/>
            </w:rPr>
          </w:pPr>
        </w:p>
      </w:tc>
      <w:tc>
        <w:tcPr>
          <w:tcW w:w="3181" w:type="dxa"/>
          <w:gridSpan w:val="2"/>
          <w:vAlign w:val="center"/>
        </w:tcPr>
        <w:p w:rsidR="0033483A" w:rsidRPr="008D5478" w:rsidRDefault="0033483A" w:rsidP="00042610">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33483A" w:rsidRPr="00D623CF" w:rsidRDefault="0033483A" w:rsidP="00672527">
    <w:pPr>
      <w:spacing w:before="0" w:after="0"/>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33483A" w:rsidRPr="00EF56D9" w:rsidTr="00EF6B9E">
      <w:trPr>
        <w:cantSplit/>
        <w:trHeight w:val="355"/>
      </w:trPr>
      <w:tc>
        <w:tcPr>
          <w:tcW w:w="1843" w:type="dxa"/>
          <w:vMerge w:val="restart"/>
          <w:vAlign w:val="center"/>
        </w:tcPr>
        <w:p w:rsidR="0033483A" w:rsidRPr="00A128BC" w:rsidRDefault="0033483A"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4E39F0AA" wp14:editId="1FD28FD0">
                <wp:extent cx="1098550" cy="470535"/>
                <wp:effectExtent l="0" t="0" r="6350" b="5715"/>
                <wp:docPr id="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470535"/>
                        </a:xfrm>
                        <a:prstGeom prst="rect">
                          <a:avLst/>
                        </a:prstGeom>
                        <a:noFill/>
                        <a:ln>
                          <a:noFill/>
                        </a:ln>
                      </pic:spPr>
                    </pic:pic>
                  </a:graphicData>
                </a:graphic>
              </wp:inline>
            </w:drawing>
          </w:r>
        </w:p>
      </w:tc>
      <w:tc>
        <w:tcPr>
          <w:tcW w:w="4899" w:type="dxa"/>
          <w:vMerge w:val="restart"/>
          <w:vAlign w:val="center"/>
        </w:tcPr>
        <w:p w:rsidR="0033483A" w:rsidRPr="00537440" w:rsidRDefault="0033483A" w:rsidP="00966FA3">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966FA3">
            <w:rPr>
              <w:rFonts w:ascii="Calibri" w:hAnsi="Calibri"/>
              <w:b/>
              <w:sz w:val="28"/>
              <w:szCs w:val="28"/>
              <w:lang w:val="en-US" w:eastAsia="de-DE"/>
            </w:rPr>
            <w:t xml:space="preserve">DIN EN ISO/IEC </w:t>
          </w:r>
          <w:r>
            <w:rPr>
              <w:rFonts w:ascii="Calibri" w:hAnsi="Calibri"/>
              <w:b/>
              <w:sz w:val="28"/>
              <w:szCs w:val="28"/>
              <w:lang w:val="en-US" w:eastAsia="de-DE"/>
            </w:rPr>
            <w:t>17043:2010</w:t>
          </w:r>
        </w:p>
      </w:tc>
      <w:tc>
        <w:tcPr>
          <w:tcW w:w="1763" w:type="dxa"/>
          <w:vAlign w:val="center"/>
        </w:tcPr>
        <w:p w:rsidR="0033483A" w:rsidRPr="00A128BC" w:rsidRDefault="0033483A"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33483A" w:rsidRPr="00A128BC" w:rsidRDefault="0033483A"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33483A" w:rsidRPr="00EF56D9" w:rsidTr="00EF6B9E">
      <w:trPr>
        <w:cantSplit/>
        <w:trHeight w:val="355"/>
      </w:trPr>
      <w:tc>
        <w:tcPr>
          <w:tcW w:w="1843" w:type="dxa"/>
          <w:vMerge/>
          <w:vAlign w:val="center"/>
        </w:tcPr>
        <w:p w:rsidR="0033483A" w:rsidRPr="00A128BC" w:rsidRDefault="0033483A" w:rsidP="00E31FAC">
          <w:pPr>
            <w:pStyle w:val="Kopfzeile"/>
            <w:jc w:val="center"/>
            <w:rPr>
              <w:rFonts w:ascii="Calibri" w:hAnsi="Calibri"/>
              <w:b/>
              <w:sz w:val="22"/>
              <w:lang w:val="de-DE" w:eastAsia="de-DE"/>
            </w:rPr>
          </w:pPr>
        </w:p>
      </w:tc>
      <w:tc>
        <w:tcPr>
          <w:tcW w:w="4899" w:type="dxa"/>
          <w:vMerge/>
          <w:vAlign w:val="center"/>
        </w:tcPr>
        <w:p w:rsidR="0033483A" w:rsidRPr="00A128BC" w:rsidRDefault="0033483A" w:rsidP="00E31FAC">
          <w:pPr>
            <w:pStyle w:val="Kopfzeile"/>
            <w:jc w:val="center"/>
            <w:rPr>
              <w:rFonts w:ascii="Calibri" w:hAnsi="Calibri" w:cs="Arial"/>
              <w:b/>
              <w:sz w:val="28"/>
              <w:szCs w:val="28"/>
              <w:lang w:val="de-DE" w:eastAsia="de-DE"/>
            </w:rPr>
          </w:pPr>
        </w:p>
      </w:tc>
      <w:tc>
        <w:tcPr>
          <w:tcW w:w="3181" w:type="dxa"/>
          <w:gridSpan w:val="2"/>
          <w:vAlign w:val="center"/>
        </w:tcPr>
        <w:p w:rsidR="0033483A" w:rsidRPr="008D5478" w:rsidRDefault="0033483A"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33483A" w:rsidRDefault="0033483A" w:rsidP="00672527">
    <w:pPr>
      <w:spacing w:before="0" w:after="0"/>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3594"/>
      <w:gridCol w:w="1296"/>
      <w:gridCol w:w="2310"/>
      <w:gridCol w:w="391"/>
      <w:gridCol w:w="379"/>
      <w:gridCol w:w="400"/>
      <w:gridCol w:w="745"/>
    </w:tblGrid>
    <w:tr w:rsidR="0033483A" w:rsidRPr="00D57E59" w:rsidTr="00B05CD2">
      <w:tc>
        <w:tcPr>
          <w:tcW w:w="796" w:type="dxa"/>
          <w:tcBorders>
            <w:top w:val="single" w:sz="12" w:space="0" w:color="auto"/>
            <w:bottom w:val="nil"/>
          </w:tcBorders>
          <w:shd w:val="clear" w:color="auto" w:fill="CCCCCC"/>
        </w:tcPr>
        <w:p w:rsidR="0033483A" w:rsidRPr="002316D5" w:rsidRDefault="0033483A" w:rsidP="00042610">
          <w:pPr>
            <w:keepNext/>
            <w:keepLines/>
            <w:spacing w:after="40" w:line="200" w:lineRule="exact"/>
            <w:rPr>
              <w:rFonts w:cs="Arial"/>
              <w:b/>
              <w:sz w:val="18"/>
              <w:szCs w:val="18"/>
              <w:lang w:val="en-US"/>
            </w:rPr>
          </w:pPr>
        </w:p>
      </w:tc>
      <w:tc>
        <w:tcPr>
          <w:tcW w:w="3594" w:type="dxa"/>
          <w:tcBorders>
            <w:top w:val="single" w:sz="12" w:space="0" w:color="auto"/>
            <w:bottom w:val="nil"/>
          </w:tcBorders>
          <w:shd w:val="clear" w:color="auto" w:fill="CCCCCC"/>
        </w:tcPr>
        <w:p w:rsidR="0033483A" w:rsidRPr="002316D5" w:rsidRDefault="0033483A" w:rsidP="00042610">
          <w:pPr>
            <w:pStyle w:val="berschrift3"/>
            <w:rPr>
              <w:lang w:val="en-US"/>
            </w:rPr>
          </w:pPr>
          <w:r w:rsidRPr="002316D5">
            <w:rPr>
              <w:lang w:val="en-US"/>
            </w:rPr>
            <w:t>Requirement</w:t>
          </w:r>
        </w:p>
      </w:tc>
      <w:tc>
        <w:tcPr>
          <w:tcW w:w="1296" w:type="dxa"/>
          <w:tcBorders>
            <w:top w:val="single" w:sz="12" w:space="0" w:color="auto"/>
            <w:bottom w:val="nil"/>
          </w:tcBorders>
          <w:shd w:val="clear" w:color="auto" w:fill="CCCCCC"/>
        </w:tcPr>
        <w:p w:rsidR="0033483A" w:rsidRPr="00B05CD2" w:rsidRDefault="0033483A" w:rsidP="00042610">
          <w:pPr>
            <w:pStyle w:val="berschrift3"/>
            <w:rPr>
              <w:lang w:val="en-US"/>
            </w:rPr>
          </w:pPr>
          <w:r w:rsidRPr="00B05CD2">
            <w:rPr>
              <w:lang w:val="en-US"/>
            </w:rPr>
            <w:t>Responsible</w:t>
          </w:r>
        </w:p>
      </w:tc>
      <w:tc>
        <w:tcPr>
          <w:tcW w:w="2310" w:type="dxa"/>
          <w:tcBorders>
            <w:top w:val="single" w:sz="12" w:space="0" w:color="auto"/>
            <w:bottom w:val="nil"/>
          </w:tcBorders>
          <w:shd w:val="clear" w:color="auto" w:fill="CCCCCC"/>
        </w:tcPr>
        <w:p w:rsidR="0033483A" w:rsidRPr="002316D5" w:rsidRDefault="0033483A" w:rsidP="00042610">
          <w:pPr>
            <w:keepNext/>
            <w:keepLines/>
            <w:spacing w:after="40" w:line="200" w:lineRule="exact"/>
            <w:jc w:val="center"/>
            <w:rPr>
              <w:rFonts w:cs="Arial"/>
              <w:b/>
              <w:bCs/>
              <w:sz w:val="18"/>
              <w:szCs w:val="18"/>
              <w:lang w:val="en-US"/>
            </w:rPr>
          </w:pPr>
          <w:r w:rsidRPr="002316D5">
            <w:rPr>
              <w:rFonts w:cs="Arial"/>
              <w:b/>
              <w:bCs/>
              <w:sz w:val="18"/>
              <w:szCs w:val="18"/>
              <w:lang w:val="en-US"/>
            </w:rPr>
            <w:t>Reference documents</w:t>
          </w:r>
        </w:p>
      </w:tc>
      <w:tc>
        <w:tcPr>
          <w:tcW w:w="1170" w:type="dxa"/>
          <w:gridSpan w:val="3"/>
          <w:tcBorders>
            <w:top w:val="single" w:sz="12" w:space="0" w:color="auto"/>
            <w:bottom w:val="single" w:sz="4" w:space="0" w:color="auto"/>
          </w:tcBorders>
          <w:shd w:val="clear" w:color="auto" w:fill="CCCCCC"/>
        </w:tcPr>
        <w:p w:rsidR="0033483A" w:rsidRPr="00A128BC" w:rsidRDefault="0033483A" w:rsidP="000043FE">
          <w:pPr>
            <w:pStyle w:val="Kopfzeile"/>
            <w:keepNext/>
            <w:keepLines/>
            <w:tabs>
              <w:tab w:val="clear" w:pos="9072"/>
            </w:tabs>
            <w:spacing w:after="40" w:line="200" w:lineRule="exact"/>
            <w:jc w:val="center"/>
            <w:rPr>
              <w:rFonts w:ascii="Calibri" w:hAnsi="Calibri" w:cs="Arial"/>
              <w:b/>
              <w:sz w:val="18"/>
              <w:szCs w:val="18"/>
              <w:lang w:val="de-DE" w:eastAsia="de-DE"/>
            </w:rPr>
          </w:pPr>
          <w:r w:rsidRPr="002316D5">
            <w:rPr>
              <w:rFonts w:ascii="Calibri" w:hAnsi="Calibri" w:cs="Arial"/>
              <w:b/>
              <w:sz w:val="18"/>
              <w:szCs w:val="18"/>
              <w:lang w:val="en-US" w:eastAsia="de-DE"/>
            </w:rPr>
            <w:t>A</w:t>
          </w:r>
          <w:r>
            <w:rPr>
              <w:rFonts w:ascii="Calibri" w:hAnsi="Calibri" w:cs="Arial"/>
              <w:b/>
              <w:sz w:val="18"/>
              <w:szCs w:val="18"/>
              <w:lang w:val="de-DE" w:eastAsia="de-DE"/>
            </w:rPr>
            <w:t>ppraisal*</w:t>
          </w:r>
        </w:p>
      </w:tc>
      <w:tc>
        <w:tcPr>
          <w:tcW w:w="745" w:type="dxa"/>
          <w:tcBorders>
            <w:top w:val="single" w:sz="12" w:space="0" w:color="auto"/>
            <w:bottom w:val="nil"/>
          </w:tcBorders>
          <w:shd w:val="clear" w:color="auto" w:fill="CCCCCC"/>
        </w:tcPr>
        <w:p w:rsidR="0033483A" w:rsidRPr="005C6AD2" w:rsidRDefault="0033483A" w:rsidP="00042610">
          <w:pPr>
            <w:pStyle w:val="Kopfzeile"/>
            <w:keepNext/>
            <w:keepLines/>
            <w:tabs>
              <w:tab w:val="clear" w:pos="9072"/>
            </w:tabs>
            <w:spacing w:after="40" w:line="200" w:lineRule="exact"/>
            <w:jc w:val="center"/>
            <w:rPr>
              <w:rFonts w:ascii="Calibri" w:hAnsi="Calibri" w:cs="Arial"/>
              <w:b/>
              <w:sz w:val="18"/>
              <w:szCs w:val="18"/>
              <w:lang w:val="de-DE" w:eastAsia="de-DE"/>
            </w:rPr>
          </w:pPr>
          <w:r w:rsidRPr="005C6AD2">
            <w:rPr>
              <w:rFonts w:ascii="Calibri" w:hAnsi="Calibri" w:cs="Arial"/>
              <w:b/>
              <w:sz w:val="18"/>
              <w:szCs w:val="18"/>
              <w:lang w:val="de-DE" w:eastAsia="de-DE"/>
            </w:rPr>
            <w:t>No. of</w:t>
          </w:r>
        </w:p>
      </w:tc>
    </w:tr>
    <w:tr w:rsidR="0033483A" w:rsidRPr="00D57E59" w:rsidTr="00B05CD2">
      <w:tc>
        <w:tcPr>
          <w:tcW w:w="796" w:type="dxa"/>
          <w:tcBorders>
            <w:top w:val="nil"/>
            <w:bottom w:val="single" w:sz="12" w:space="0" w:color="auto"/>
          </w:tcBorders>
          <w:shd w:val="clear" w:color="auto" w:fill="CCCCCC"/>
        </w:tcPr>
        <w:p w:rsidR="0033483A" w:rsidRPr="00D57E59" w:rsidRDefault="0033483A" w:rsidP="00042610">
          <w:pPr>
            <w:keepNext/>
            <w:keepLines/>
            <w:spacing w:after="40" w:line="200" w:lineRule="exact"/>
            <w:rPr>
              <w:rFonts w:cs="Arial"/>
              <w:b/>
              <w:sz w:val="18"/>
              <w:szCs w:val="18"/>
            </w:rPr>
          </w:pPr>
        </w:p>
      </w:tc>
      <w:tc>
        <w:tcPr>
          <w:tcW w:w="3594" w:type="dxa"/>
          <w:tcBorders>
            <w:top w:val="nil"/>
            <w:bottom w:val="single" w:sz="12" w:space="0" w:color="auto"/>
          </w:tcBorders>
          <w:shd w:val="clear" w:color="auto" w:fill="CCCCCC"/>
          <w:vAlign w:val="center"/>
        </w:tcPr>
        <w:p w:rsidR="0033483A" w:rsidRPr="00D57E59" w:rsidRDefault="0033483A" w:rsidP="00042610">
          <w:pPr>
            <w:pStyle w:val="berschrift3"/>
          </w:pPr>
        </w:p>
      </w:tc>
      <w:tc>
        <w:tcPr>
          <w:tcW w:w="1296" w:type="dxa"/>
          <w:tcBorders>
            <w:top w:val="nil"/>
            <w:bottom w:val="single" w:sz="12" w:space="0" w:color="auto"/>
          </w:tcBorders>
          <w:shd w:val="clear" w:color="auto" w:fill="CCCCCC"/>
          <w:vAlign w:val="center"/>
        </w:tcPr>
        <w:p w:rsidR="0033483A" w:rsidRDefault="0033483A" w:rsidP="00042610">
          <w:pPr>
            <w:pStyle w:val="berschrift3"/>
          </w:pPr>
        </w:p>
      </w:tc>
      <w:tc>
        <w:tcPr>
          <w:tcW w:w="2310" w:type="dxa"/>
          <w:tcBorders>
            <w:top w:val="nil"/>
            <w:bottom w:val="single" w:sz="12" w:space="0" w:color="auto"/>
          </w:tcBorders>
          <w:shd w:val="clear" w:color="auto" w:fill="CCCCCC"/>
          <w:vAlign w:val="center"/>
        </w:tcPr>
        <w:p w:rsidR="0033483A" w:rsidRPr="00D57E59" w:rsidRDefault="0033483A" w:rsidP="00042610">
          <w:pPr>
            <w:keepNext/>
            <w:keepLines/>
            <w:spacing w:after="40" w:line="200" w:lineRule="exact"/>
            <w:jc w:val="center"/>
            <w:rPr>
              <w:rFonts w:cs="Arial"/>
              <w:b/>
              <w:bCs/>
              <w:sz w:val="18"/>
              <w:szCs w:val="18"/>
            </w:rPr>
          </w:pPr>
          <w:r>
            <w:rPr>
              <w:rFonts w:cs="Arial"/>
              <w:b/>
              <w:bCs/>
              <w:sz w:val="18"/>
              <w:szCs w:val="18"/>
            </w:rPr>
            <w:t>for the implementation</w:t>
          </w:r>
        </w:p>
      </w:tc>
      <w:tc>
        <w:tcPr>
          <w:tcW w:w="391" w:type="dxa"/>
          <w:tcBorders>
            <w:top w:val="single" w:sz="4" w:space="0" w:color="auto"/>
            <w:bottom w:val="single" w:sz="12" w:space="0" w:color="auto"/>
          </w:tcBorders>
          <w:shd w:val="clear" w:color="auto" w:fill="CCCCCC"/>
          <w:vAlign w:val="center"/>
        </w:tcPr>
        <w:p w:rsidR="0033483A" w:rsidRPr="00A128BC" w:rsidRDefault="0033483A" w:rsidP="00042610">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33483A" w:rsidRPr="00A128BC" w:rsidRDefault="0033483A" w:rsidP="00042610">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tcPr>
        <w:p w:rsidR="0033483A" w:rsidRPr="00D57E59" w:rsidRDefault="0033483A" w:rsidP="00042610">
          <w:pPr>
            <w:keepNext/>
            <w:keepLines/>
            <w:spacing w:after="40" w:line="200" w:lineRule="exact"/>
            <w:jc w:val="center"/>
            <w:rPr>
              <w:rFonts w:cs="Arial"/>
              <w:b/>
              <w:sz w:val="18"/>
              <w:szCs w:val="18"/>
            </w:rPr>
          </w:pPr>
          <w:r>
            <w:rPr>
              <w:rFonts w:cs="Arial"/>
              <w:b/>
              <w:sz w:val="18"/>
              <w:szCs w:val="18"/>
            </w:rPr>
            <w:t>3</w:t>
          </w:r>
        </w:p>
      </w:tc>
      <w:tc>
        <w:tcPr>
          <w:tcW w:w="745" w:type="dxa"/>
          <w:tcBorders>
            <w:top w:val="nil"/>
            <w:bottom w:val="single" w:sz="12" w:space="0" w:color="auto"/>
          </w:tcBorders>
          <w:shd w:val="clear" w:color="auto" w:fill="CCCCCC"/>
          <w:vAlign w:val="center"/>
        </w:tcPr>
        <w:p w:rsidR="0033483A" w:rsidRPr="005C6AD2" w:rsidRDefault="0033483A" w:rsidP="000043FE">
          <w:pPr>
            <w:pStyle w:val="berschrift3"/>
            <w:jc w:val="center"/>
          </w:pPr>
          <w:r w:rsidRPr="005C6AD2">
            <w:t>NC</w:t>
          </w:r>
          <w:r>
            <w:t>**</w:t>
          </w:r>
        </w:p>
      </w:tc>
    </w:tr>
  </w:tbl>
  <w:p w:rsidR="0033483A" w:rsidRPr="00D623CF" w:rsidRDefault="0033483A" w:rsidP="00672527">
    <w:pPr>
      <w:spacing w:before="0" w:after="0"/>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33483A" w:rsidRPr="00EF56D9" w:rsidTr="000043FE">
      <w:trPr>
        <w:cantSplit/>
        <w:trHeight w:val="355"/>
      </w:trPr>
      <w:tc>
        <w:tcPr>
          <w:tcW w:w="1843" w:type="dxa"/>
          <w:vMerge w:val="restart"/>
          <w:vAlign w:val="center"/>
        </w:tcPr>
        <w:p w:rsidR="0033483A" w:rsidRPr="00A128BC" w:rsidRDefault="0033483A"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6B2BF7F1" wp14:editId="10D3CB6B">
                <wp:extent cx="1098550" cy="470535"/>
                <wp:effectExtent l="0" t="0" r="6350" b="5715"/>
                <wp:docPr id="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470535"/>
                        </a:xfrm>
                        <a:prstGeom prst="rect">
                          <a:avLst/>
                        </a:prstGeom>
                        <a:noFill/>
                        <a:ln>
                          <a:noFill/>
                        </a:ln>
                      </pic:spPr>
                    </pic:pic>
                  </a:graphicData>
                </a:graphic>
              </wp:inline>
            </w:drawing>
          </w:r>
        </w:p>
      </w:tc>
      <w:tc>
        <w:tcPr>
          <w:tcW w:w="4899" w:type="dxa"/>
          <w:vMerge w:val="restart"/>
          <w:vAlign w:val="center"/>
        </w:tcPr>
        <w:p w:rsidR="0033483A" w:rsidRPr="00537440" w:rsidRDefault="0033483A" w:rsidP="00966FA3">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966FA3">
            <w:rPr>
              <w:rFonts w:ascii="Calibri" w:hAnsi="Calibri"/>
              <w:b/>
              <w:sz w:val="28"/>
              <w:szCs w:val="28"/>
              <w:lang w:val="en-US" w:eastAsia="de-DE"/>
            </w:rPr>
            <w:t xml:space="preserve">DIN EN ISO/IEC </w:t>
          </w:r>
          <w:r>
            <w:rPr>
              <w:rFonts w:ascii="Calibri" w:hAnsi="Calibri"/>
              <w:b/>
              <w:sz w:val="28"/>
              <w:szCs w:val="28"/>
              <w:lang w:val="en-US" w:eastAsia="de-DE"/>
            </w:rPr>
            <w:t>17043:2010</w:t>
          </w:r>
        </w:p>
      </w:tc>
      <w:tc>
        <w:tcPr>
          <w:tcW w:w="1763" w:type="dxa"/>
          <w:vAlign w:val="center"/>
        </w:tcPr>
        <w:p w:rsidR="0033483A" w:rsidRPr="00A128BC" w:rsidRDefault="0033483A"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33483A" w:rsidRPr="00A128BC" w:rsidRDefault="0033483A"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33483A" w:rsidRPr="00EF56D9" w:rsidTr="000043FE">
      <w:trPr>
        <w:cantSplit/>
        <w:trHeight w:val="355"/>
      </w:trPr>
      <w:tc>
        <w:tcPr>
          <w:tcW w:w="1843" w:type="dxa"/>
          <w:vMerge/>
          <w:vAlign w:val="center"/>
        </w:tcPr>
        <w:p w:rsidR="0033483A" w:rsidRPr="00A128BC" w:rsidRDefault="0033483A" w:rsidP="00E31FAC">
          <w:pPr>
            <w:pStyle w:val="Kopfzeile"/>
            <w:jc w:val="center"/>
            <w:rPr>
              <w:rFonts w:ascii="Calibri" w:hAnsi="Calibri"/>
              <w:b/>
              <w:sz w:val="22"/>
              <w:lang w:val="de-DE" w:eastAsia="de-DE"/>
            </w:rPr>
          </w:pPr>
        </w:p>
      </w:tc>
      <w:tc>
        <w:tcPr>
          <w:tcW w:w="4899" w:type="dxa"/>
          <w:vMerge/>
          <w:vAlign w:val="center"/>
        </w:tcPr>
        <w:p w:rsidR="0033483A" w:rsidRPr="00A128BC" w:rsidRDefault="0033483A" w:rsidP="00E31FAC">
          <w:pPr>
            <w:pStyle w:val="Kopfzeile"/>
            <w:jc w:val="center"/>
            <w:rPr>
              <w:rFonts w:ascii="Calibri" w:hAnsi="Calibri" w:cs="Arial"/>
              <w:b/>
              <w:sz w:val="28"/>
              <w:szCs w:val="28"/>
              <w:lang w:val="de-DE" w:eastAsia="de-DE"/>
            </w:rPr>
          </w:pPr>
        </w:p>
      </w:tc>
      <w:tc>
        <w:tcPr>
          <w:tcW w:w="3181" w:type="dxa"/>
          <w:gridSpan w:val="2"/>
          <w:vAlign w:val="center"/>
        </w:tcPr>
        <w:p w:rsidR="0033483A" w:rsidRPr="008D5478" w:rsidRDefault="0033483A"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33483A" w:rsidRDefault="0033483A" w:rsidP="00672527">
    <w:pPr>
      <w:spacing w:before="0" w:after="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5C3"/>
    <w:multiLevelType w:val="hybridMultilevel"/>
    <w:tmpl w:val="CCECFD88"/>
    <w:lvl w:ilvl="0" w:tplc="2C2638B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051D499F"/>
    <w:multiLevelType w:val="hybridMultilevel"/>
    <w:tmpl w:val="50F6580A"/>
    <w:lvl w:ilvl="0" w:tplc="2BB4195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8519BF"/>
    <w:multiLevelType w:val="hybridMultilevel"/>
    <w:tmpl w:val="E3444446"/>
    <w:lvl w:ilvl="0" w:tplc="52D6730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885408"/>
    <w:multiLevelType w:val="hybridMultilevel"/>
    <w:tmpl w:val="65A043EC"/>
    <w:lvl w:ilvl="0" w:tplc="13FC0246">
      <w:start w:val="1"/>
      <w:numFmt w:val="lowerLetter"/>
      <w:lvlText w:val="%1)"/>
      <w:lvlJc w:val="left"/>
      <w:pPr>
        <w:ind w:left="720" w:hanging="360"/>
      </w:pPr>
      <w:rPr>
        <w:rFonts w:hint="default"/>
        <w:b w:val="0"/>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E7059D"/>
    <w:multiLevelType w:val="hybridMultilevel"/>
    <w:tmpl w:val="F0E08B1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8369B9"/>
    <w:multiLevelType w:val="hybridMultilevel"/>
    <w:tmpl w:val="9AA64DFA"/>
    <w:lvl w:ilvl="0" w:tplc="CC1A98A4">
      <w:start w:val="1"/>
      <w:numFmt w:val="lowerLetter"/>
      <w:lvlText w:val="%1)"/>
      <w:lvlJc w:val="left"/>
      <w:pPr>
        <w:ind w:left="720" w:hanging="360"/>
      </w:pPr>
      <w:rPr>
        <w:rFonts w:hint="default"/>
        <w:b w:val="0"/>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FF5B0A"/>
    <w:multiLevelType w:val="hybridMultilevel"/>
    <w:tmpl w:val="8F9AABC6"/>
    <w:lvl w:ilvl="0" w:tplc="79A64D3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1052E4"/>
    <w:multiLevelType w:val="hybridMultilevel"/>
    <w:tmpl w:val="8AFC810E"/>
    <w:lvl w:ilvl="0" w:tplc="8B26A4E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15:restartNumberingAfterBreak="0">
    <w:nsid w:val="43403BE7"/>
    <w:multiLevelType w:val="hybridMultilevel"/>
    <w:tmpl w:val="9CB438E6"/>
    <w:lvl w:ilvl="0" w:tplc="2E5A9B6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473088"/>
    <w:multiLevelType w:val="hybridMultilevel"/>
    <w:tmpl w:val="FE3613C2"/>
    <w:lvl w:ilvl="0" w:tplc="E4D8DB6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E80108"/>
    <w:multiLevelType w:val="hybridMultilevel"/>
    <w:tmpl w:val="793EA8A8"/>
    <w:lvl w:ilvl="0" w:tplc="2B6ACE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197126"/>
    <w:multiLevelType w:val="hybridMultilevel"/>
    <w:tmpl w:val="FFDEB6EE"/>
    <w:lvl w:ilvl="0" w:tplc="35FEDBA4">
      <w:start w:val="1"/>
      <w:numFmt w:val="lowerLetter"/>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5A5053"/>
    <w:multiLevelType w:val="hybridMultilevel"/>
    <w:tmpl w:val="A7F4E708"/>
    <w:lvl w:ilvl="0" w:tplc="F5AE9EA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A6102A"/>
    <w:multiLevelType w:val="hybridMultilevel"/>
    <w:tmpl w:val="B0E602CA"/>
    <w:lvl w:ilvl="0" w:tplc="40F66BF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B951B9"/>
    <w:multiLevelType w:val="hybridMultilevel"/>
    <w:tmpl w:val="B824E186"/>
    <w:lvl w:ilvl="0" w:tplc="6C46316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AE01F3"/>
    <w:multiLevelType w:val="hybridMultilevel"/>
    <w:tmpl w:val="118A5960"/>
    <w:lvl w:ilvl="0" w:tplc="02B2E620">
      <w:start w:val="7"/>
      <w:numFmt w:val="lowerLetter"/>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353142E"/>
    <w:multiLevelType w:val="hybridMultilevel"/>
    <w:tmpl w:val="E71CC28C"/>
    <w:lvl w:ilvl="0" w:tplc="23806C2A">
      <w:start w:val="1"/>
      <w:numFmt w:val="lowerLetter"/>
      <w:lvlText w:val="%1)"/>
      <w:lvlJc w:val="left"/>
      <w:pPr>
        <w:ind w:left="720" w:hanging="360"/>
      </w:pPr>
      <w:rPr>
        <w:rFonts w:hint="default"/>
        <w:b w:val="0"/>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B0C5B73"/>
    <w:multiLevelType w:val="hybridMultilevel"/>
    <w:tmpl w:val="140ECC34"/>
    <w:lvl w:ilvl="0" w:tplc="CF1AC71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3228F2"/>
    <w:multiLevelType w:val="hybridMultilevel"/>
    <w:tmpl w:val="FD4866C8"/>
    <w:lvl w:ilvl="0" w:tplc="72F4594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3"/>
  </w:num>
  <w:num w:numId="3">
    <w:abstractNumId w:val="17"/>
  </w:num>
  <w:num w:numId="4">
    <w:abstractNumId w:val="20"/>
  </w:num>
  <w:num w:numId="5">
    <w:abstractNumId w:val="5"/>
  </w:num>
  <w:num w:numId="6">
    <w:abstractNumId w:val="12"/>
  </w:num>
  <w:num w:numId="7">
    <w:abstractNumId w:val="16"/>
  </w:num>
  <w:num w:numId="8">
    <w:abstractNumId w:val="13"/>
  </w:num>
  <w:num w:numId="9">
    <w:abstractNumId w:val="8"/>
  </w:num>
  <w:num w:numId="10">
    <w:abstractNumId w:val="1"/>
  </w:num>
  <w:num w:numId="11">
    <w:abstractNumId w:val="18"/>
  </w:num>
  <w:num w:numId="12">
    <w:abstractNumId w:val="10"/>
  </w:num>
  <w:num w:numId="13">
    <w:abstractNumId w:val="2"/>
  </w:num>
  <w:num w:numId="14">
    <w:abstractNumId w:val="22"/>
  </w:num>
  <w:num w:numId="15">
    <w:abstractNumId w:val="0"/>
  </w:num>
  <w:num w:numId="16">
    <w:abstractNumId w:val="7"/>
  </w:num>
  <w:num w:numId="17">
    <w:abstractNumId w:val="21"/>
  </w:num>
  <w:num w:numId="18">
    <w:abstractNumId w:val="14"/>
  </w:num>
  <w:num w:numId="19">
    <w:abstractNumId w:val="15"/>
  </w:num>
  <w:num w:numId="20">
    <w:abstractNumId w:val="11"/>
  </w:num>
  <w:num w:numId="21">
    <w:abstractNumId w:val="4"/>
  </w:num>
  <w:num w:numId="22">
    <w:abstractNumId w:val="19"/>
  </w:num>
  <w:num w:numId="23">
    <w:abstractNumId w:val="6"/>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HjSxvnGWzEBO7VvH2KtQHTGMUvk5E6sgMIgJVbYvpyKCdtl/k90zVN6ZQ9YLM6sdGdMlH8pIlFo1ziWx7bGfQ==" w:salt="ExADz4tSdLqx1KTS2ikzTw=="/>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43FE"/>
    <w:rsid w:val="00007BBB"/>
    <w:rsid w:val="000103C0"/>
    <w:rsid w:val="000113AB"/>
    <w:rsid w:val="000131BF"/>
    <w:rsid w:val="00015630"/>
    <w:rsid w:val="0002057D"/>
    <w:rsid w:val="00031CA0"/>
    <w:rsid w:val="00033F75"/>
    <w:rsid w:val="00034C15"/>
    <w:rsid w:val="00036226"/>
    <w:rsid w:val="00042610"/>
    <w:rsid w:val="00043672"/>
    <w:rsid w:val="00043A88"/>
    <w:rsid w:val="00044213"/>
    <w:rsid w:val="00045282"/>
    <w:rsid w:val="0004629B"/>
    <w:rsid w:val="000466C8"/>
    <w:rsid w:val="00046A56"/>
    <w:rsid w:val="00052CC2"/>
    <w:rsid w:val="00060E22"/>
    <w:rsid w:val="00062F6B"/>
    <w:rsid w:val="00063A91"/>
    <w:rsid w:val="00067E0A"/>
    <w:rsid w:val="0007124C"/>
    <w:rsid w:val="00072A0F"/>
    <w:rsid w:val="000756D4"/>
    <w:rsid w:val="00087B7D"/>
    <w:rsid w:val="00093A56"/>
    <w:rsid w:val="00096845"/>
    <w:rsid w:val="000A1170"/>
    <w:rsid w:val="000A2D7D"/>
    <w:rsid w:val="000A3BFC"/>
    <w:rsid w:val="000A5400"/>
    <w:rsid w:val="000A747E"/>
    <w:rsid w:val="000B0B61"/>
    <w:rsid w:val="000B5CB5"/>
    <w:rsid w:val="000C1B8A"/>
    <w:rsid w:val="000C76FC"/>
    <w:rsid w:val="000D1396"/>
    <w:rsid w:val="000D1CCD"/>
    <w:rsid w:val="000D20C4"/>
    <w:rsid w:val="000D231F"/>
    <w:rsid w:val="000D3E10"/>
    <w:rsid w:val="000D4CDF"/>
    <w:rsid w:val="000D714B"/>
    <w:rsid w:val="000E132C"/>
    <w:rsid w:val="000E2F36"/>
    <w:rsid w:val="000E43D5"/>
    <w:rsid w:val="000E636F"/>
    <w:rsid w:val="000F02D1"/>
    <w:rsid w:val="000F044E"/>
    <w:rsid w:val="000F1F79"/>
    <w:rsid w:val="000F280E"/>
    <w:rsid w:val="000F4619"/>
    <w:rsid w:val="000F5050"/>
    <w:rsid w:val="000F5076"/>
    <w:rsid w:val="000F53AB"/>
    <w:rsid w:val="000F7963"/>
    <w:rsid w:val="001041F6"/>
    <w:rsid w:val="00107EA3"/>
    <w:rsid w:val="001104CE"/>
    <w:rsid w:val="00122641"/>
    <w:rsid w:val="00122A1A"/>
    <w:rsid w:val="00123222"/>
    <w:rsid w:val="00137FBC"/>
    <w:rsid w:val="00141A2C"/>
    <w:rsid w:val="0014582E"/>
    <w:rsid w:val="001462D1"/>
    <w:rsid w:val="001479ED"/>
    <w:rsid w:val="001504AF"/>
    <w:rsid w:val="001517C0"/>
    <w:rsid w:val="00157DE0"/>
    <w:rsid w:val="00157E95"/>
    <w:rsid w:val="00161221"/>
    <w:rsid w:val="00163CD1"/>
    <w:rsid w:val="0017040D"/>
    <w:rsid w:val="00171044"/>
    <w:rsid w:val="00171181"/>
    <w:rsid w:val="00181754"/>
    <w:rsid w:val="001833F3"/>
    <w:rsid w:val="00183B03"/>
    <w:rsid w:val="001840CC"/>
    <w:rsid w:val="0018435A"/>
    <w:rsid w:val="001874C4"/>
    <w:rsid w:val="00195CCE"/>
    <w:rsid w:val="00196DCF"/>
    <w:rsid w:val="001A03D9"/>
    <w:rsid w:val="001A4281"/>
    <w:rsid w:val="001A6C35"/>
    <w:rsid w:val="001B0FCB"/>
    <w:rsid w:val="001B12D4"/>
    <w:rsid w:val="001B1351"/>
    <w:rsid w:val="001B1B55"/>
    <w:rsid w:val="001B418E"/>
    <w:rsid w:val="001C181F"/>
    <w:rsid w:val="001C2533"/>
    <w:rsid w:val="001C468B"/>
    <w:rsid w:val="001C530F"/>
    <w:rsid w:val="001D113A"/>
    <w:rsid w:val="001D270A"/>
    <w:rsid w:val="001D5268"/>
    <w:rsid w:val="001D5E4C"/>
    <w:rsid w:val="001E016C"/>
    <w:rsid w:val="001E28ED"/>
    <w:rsid w:val="001E3F7C"/>
    <w:rsid w:val="001E64F2"/>
    <w:rsid w:val="001F4B27"/>
    <w:rsid w:val="001F6F0B"/>
    <w:rsid w:val="001F7962"/>
    <w:rsid w:val="002019BC"/>
    <w:rsid w:val="002020D6"/>
    <w:rsid w:val="00202B3F"/>
    <w:rsid w:val="00202BE7"/>
    <w:rsid w:val="00204E70"/>
    <w:rsid w:val="002053DB"/>
    <w:rsid w:val="00211626"/>
    <w:rsid w:val="00212BFF"/>
    <w:rsid w:val="00217A07"/>
    <w:rsid w:val="00217E76"/>
    <w:rsid w:val="00221A87"/>
    <w:rsid w:val="002235DA"/>
    <w:rsid w:val="0022407A"/>
    <w:rsid w:val="00224EA3"/>
    <w:rsid w:val="002256D6"/>
    <w:rsid w:val="002312D0"/>
    <w:rsid w:val="002316D5"/>
    <w:rsid w:val="00231DD1"/>
    <w:rsid w:val="00233818"/>
    <w:rsid w:val="0023386A"/>
    <w:rsid w:val="00233C09"/>
    <w:rsid w:val="00234062"/>
    <w:rsid w:val="0023458E"/>
    <w:rsid w:val="00236882"/>
    <w:rsid w:val="00236C14"/>
    <w:rsid w:val="0023748E"/>
    <w:rsid w:val="00240CA6"/>
    <w:rsid w:val="002423E7"/>
    <w:rsid w:val="00242DDF"/>
    <w:rsid w:val="00244B55"/>
    <w:rsid w:val="00244CF2"/>
    <w:rsid w:val="00245704"/>
    <w:rsid w:val="002457AD"/>
    <w:rsid w:val="00250989"/>
    <w:rsid w:val="002533B4"/>
    <w:rsid w:val="00253E73"/>
    <w:rsid w:val="00255476"/>
    <w:rsid w:val="00255C79"/>
    <w:rsid w:val="00256B25"/>
    <w:rsid w:val="00257C7E"/>
    <w:rsid w:val="002607B5"/>
    <w:rsid w:val="00265687"/>
    <w:rsid w:val="002658DD"/>
    <w:rsid w:val="00266651"/>
    <w:rsid w:val="00266DA0"/>
    <w:rsid w:val="00266F43"/>
    <w:rsid w:val="00270E90"/>
    <w:rsid w:val="00272EB9"/>
    <w:rsid w:val="00272F29"/>
    <w:rsid w:val="002750EB"/>
    <w:rsid w:val="00276A22"/>
    <w:rsid w:val="0027725E"/>
    <w:rsid w:val="0028149D"/>
    <w:rsid w:val="00283B67"/>
    <w:rsid w:val="00284985"/>
    <w:rsid w:val="00285F8C"/>
    <w:rsid w:val="002866A5"/>
    <w:rsid w:val="00286E8F"/>
    <w:rsid w:val="00290660"/>
    <w:rsid w:val="00292A98"/>
    <w:rsid w:val="0029458C"/>
    <w:rsid w:val="00295BBC"/>
    <w:rsid w:val="00297047"/>
    <w:rsid w:val="00297731"/>
    <w:rsid w:val="002A2DCB"/>
    <w:rsid w:val="002A34F6"/>
    <w:rsid w:val="002A43F2"/>
    <w:rsid w:val="002A7BAF"/>
    <w:rsid w:val="002B0A62"/>
    <w:rsid w:val="002B11E1"/>
    <w:rsid w:val="002B5A6B"/>
    <w:rsid w:val="002B612F"/>
    <w:rsid w:val="002B74B0"/>
    <w:rsid w:val="002C0198"/>
    <w:rsid w:val="002C2953"/>
    <w:rsid w:val="002C72C2"/>
    <w:rsid w:val="002D160F"/>
    <w:rsid w:val="002D4320"/>
    <w:rsid w:val="002D5203"/>
    <w:rsid w:val="002D6CAB"/>
    <w:rsid w:val="002D6EC4"/>
    <w:rsid w:val="002E253F"/>
    <w:rsid w:val="002E2D4E"/>
    <w:rsid w:val="002E6099"/>
    <w:rsid w:val="002F3B28"/>
    <w:rsid w:val="0030195B"/>
    <w:rsid w:val="003035C1"/>
    <w:rsid w:val="00304BCA"/>
    <w:rsid w:val="00305FE6"/>
    <w:rsid w:val="003101CB"/>
    <w:rsid w:val="00312DF5"/>
    <w:rsid w:val="00314188"/>
    <w:rsid w:val="00321299"/>
    <w:rsid w:val="00321633"/>
    <w:rsid w:val="0032202C"/>
    <w:rsid w:val="00324D0F"/>
    <w:rsid w:val="003258D8"/>
    <w:rsid w:val="003258EF"/>
    <w:rsid w:val="00326142"/>
    <w:rsid w:val="0032688A"/>
    <w:rsid w:val="003307B5"/>
    <w:rsid w:val="0033167C"/>
    <w:rsid w:val="003328E2"/>
    <w:rsid w:val="0033483A"/>
    <w:rsid w:val="00334DC1"/>
    <w:rsid w:val="0033562E"/>
    <w:rsid w:val="0034075A"/>
    <w:rsid w:val="003413BA"/>
    <w:rsid w:val="0034262B"/>
    <w:rsid w:val="00345A20"/>
    <w:rsid w:val="00347CC3"/>
    <w:rsid w:val="00350B36"/>
    <w:rsid w:val="0035125B"/>
    <w:rsid w:val="003516E3"/>
    <w:rsid w:val="00353352"/>
    <w:rsid w:val="00355164"/>
    <w:rsid w:val="00355C7F"/>
    <w:rsid w:val="003567D2"/>
    <w:rsid w:val="003629E8"/>
    <w:rsid w:val="00363991"/>
    <w:rsid w:val="003669B0"/>
    <w:rsid w:val="0037031C"/>
    <w:rsid w:val="00372695"/>
    <w:rsid w:val="00373D58"/>
    <w:rsid w:val="0037730C"/>
    <w:rsid w:val="00384E92"/>
    <w:rsid w:val="00385C40"/>
    <w:rsid w:val="00387105"/>
    <w:rsid w:val="003877FA"/>
    <w:rsid w:val="0039417E"/>
    <w:rsid w:val="00397801"/>
    <w:rsid w:val="003A18A2"/>
    <w:rsid w:val="003A40A5"/>
    <w:rsid w:val="003A4445"/>
    <w:rsid w:val="003B5670"/>
    <w:rsid w:val="003C46A5"/>
    <w:rsid w:val="003C47AC"/>
    <w:rsid w:val="003C54EF"/>
    <w:rsid w:val="003D1F35"/>
    <w:rsid w:val="003D200C"/>
    <w:rsid w:val="003D23FB"/>
    <w:rsid w:val="003E66E1"/>
    <w:rsid w:val="003E7C3F"/>
    <w:rsid w:val="003F1541"/>
    <w:rsid w:val="003F464E"/>
    <w:rsid w:val="003F5FC4"/>
    <w:rsid w:val="003F6CE8"/>
    <w:rsid w:val="003F771A"/>
    <w:rsid w:val="003F7866"/>
    <w:rsid w:val="003F7C15"/>
    <w:rsid w:val="00400349"/>
    <w:rsid w:val="00404AF9"/>
    <w:rsid w:val="00404E37"/>
    <w:rsid w:val="00406BD2"/>
    <w:rsid w:val="00410981"/>
    <w:rsid w:val="00410E3F"/>
    <w:rsid w:val="00411002"/>
    <w:rsid w:val="004159B4"/>
    <w:rsid w:val="00415F5A"/>
    <w:rsid w:val="00416FA2"/>
    <w:rsid w:val="004171E0"/>
    <w:rsid w:val="004201E6"/>
    <w:rsid w:val="00420667"/>
    <w:rsid w:val="00427630"/>
    <w:rsid w:val="004310BD"/>
    <w:rsid w:val="00432264"/>
    <w:rsid w:val="004337D8"/>
    <w:rsid w:val="00437A65"/>
    <w:rsid w:val="00441DD5"/>
    <w:rsid w:val="00442962"/>
    <w:rsid w:val="004429FE"/>
    <w:rsid w:val="00444D95"/>
    <w:rsid w:val="00444EB4"/>
    <w:rsid w:val="00445073"/>
    <w:rsid w:val="004507F7"/>
    <w:rsid w:val="00454743"/>
    <w:rsid w:val="00456494"/>
    <w:rsid w:val="0045771E"/>
    <w:rsid w:val="004638D9"/>
    <w:rsid w:val="0047011C"/>
    <w:rsid w:val="004725FD"/>
    <w:rsid w:val="004748F5"/>
    <w:rsid w:val="00474CE5"/>
    <w:rsid w:val="00475F7F"/>
    <w:rsid w:val="004828B6"/>
    <w:rsid w:val="004851BF"/>
    <w:rsid w:val="00486F6F"/>
    <w:rsid w:val="00487784"/>
    <w:rsid w:val="004913DE"/>
    <w:rsid w:val="00494264"/>
    <w:rsid w:val="004946EE"/>
    <w:rsid w:val="00494982"/>
    <w:rsid w:val="00497FE6"/>
    <w:rsid w:val="004A250C"/>
    <w:rsid w:val="004A5438"/>
    <w:rsid w:val="004A7422"/>
    <w:rsid w:val="004A7790"/>
    <w:rsid w:val="004B0265"/>
    <w:rsid w:val="004B188D"/>
    <w:rsid w:val="004B29A6"/>
    <w:rsid w:val="004B29C9"/>
    <w:rsid w:val="004B2B2D"/>
    <w:rsid w:val="004B4BEA"/>
    <w:rsid w:val="004B6359"/>
    <w:rsid w:val="004B6A18"/>
    <w:rsid w:val="004B7ADE"/>
    <w:rsid w:val="004C30D0"/>
    <w:rsid w:val="004C7EF8"/>
    <w:rsid w:val="004D0C5C"/>
    <w:rsid w:val="004D108B"/>
    <w:rsid w:val="004D1AB6"/>
    <w:rsid w:val="004D2984"/>
    <w:rsid w:val="004D42B7"/>
    <w:rsid w:val="004D4436"/>
    <w:rsid w:val="004E2DE7"/>
    <w:rsid w:val="004E51A0"/>
    <w:rsid w:val="004E59A5"/>
    <w:rsid w:val="004E728D"/>
    <w:rsid w:val="004E75AF"/>
    <w:rsid w:val="004F1854"/>
    <w:rsid w:val="004F4222"/>
    <w:rsid w:val="004F6A2E"/>
    <w:rsid w:val="004F7533"/>
    <w:rsid w:val="00500435"/>
    <w:rsid w:val="00500E66"/>
    <w:rsid w:val="0050278B"/>
    <w:rsid w:val="00502CE5"/>
    <w:rsid w:val="0050435D"/>
    <w:rsid w:val="00505342"/>
    <w:rsid w:val="00512AB2"/>
    <w:rsid w:val="00522054"/>
    <w:rsid w:val="00522E35"/>
    <w:rsid w:val="00524365"/>
    <w:rsid w:val="005252AC"/>
    <w:rsid w:val="00525ABD"/>
    <w:rsid w:val="00525D39"/>
    <w:rsid w:val="00526C62"/>
    <w:rsid w:val="00530425"/>
    <w:rsid w:val="00537440"/>
    <w:rsid w:val="0053793D"/>
    <w:rsid w:val="0054132C"/>
    <w:rsid w:val="00542782"/>
    <w:rsid w:val="005434BB"/>
    <w:rsid w:val="00545C41"/>
    <w:rsid w:val="00546335"/>
    <w:rsid w:val="00546A25"/>
    <w:rsid w:val="00551536"/>
    <w:rsid w:val="00552B51"/>
    <w:rsid w:val="00556674"/>
    <w:rsid w:val="0056123A"/>
    <w:rsid w:val="00561DCA"/>
    <w:rsid w:val="00563E17"/>
    <w:rsid w:val="00563E7C"/>
    <w:rsid w:val="005650B6"/>
    <w:rsid w:val="005663B4"/>
    <w:rsid w:val="00566787"/>
    <w:rsid w:val="00567479"/>
    <w:rsid w:val="005707D8"/>
    <w:rsid w:val="0057264C"/>
    <w:rsid w:val="00573946"/>
    <w:rsid w:val="005745EB"/>
    <w:rsid w:val="00574F1F"/>
    <w:rsid w:val="00577039"/>
    <w:rsid w:val="0058102A"/>
    <w:rsid w:val="00582A62"/>
    <w:rsid w:val="005862A2"/>
    <w:rsid w:val="005924B9"/>
    <w:rsid w:val="005944B5"/>
    <w:rsid w:val="00595EEB"/>
    <w:rsid w:val="005A1055"/>
    <w:rsid w:val="005A42E9"/>
    <w:rsid w:val="005A55CB"/>
    <w:rsid w:val="005A76A5"/>
    <w:rsid w:val="005B37C8"/>
    <w:rsid w:val="005B37EC"/>
    <w:rsid w:val="005B488E"/>
    <w:rsid w:val="005B6BC5"/>
    <w:rsid w:val="005B7159"/>
    <w:rsid w:val="005C327F"/>
    <w:rsid w:val="005C5DCC"/>
    <w:rsid w:val="005C61A1"/>
    <w:rsid w:val="005C6AD2"/>
    <w:rsid w:val="005C7E1C"/>
    <w:rsid w:val="005C7F87"/>
    <w:rsid w:val="005D09FD"/>
    <w:rsid w:val="005D1B3A"/>
    <w:rsid w:val="005D2105"/>
    <w:rsid w:val="005D27F2"/>
    <w:rsid w:val="005E3A87"/>
    <w:rsid w:val="005E4CDA"/>
    <w:rsid w:val="005E50C8"/>
    <w:rsid w:val="005E540A"/>
    <w:rsid w:val="005E679D"/>
    <w:rsid w:val="005F0B9B"/>
    <w:rsid w:val="005F25F7"/>
    <w:rsid w:val="005F5441"/>
    <w:rsid w:val="005F63C6"/>
    <w:rsid w:val="00601443"/>
    <w:rsid w:val="00605721"/>
    <w:rsid w:val="0060730C"/>
    <w:rsid w:val="00611CBB"/>
    <w:rsid w:val="00613354"/>
    <w:rsid w:val="0061728E"/>
    <w:rsid w:val="0062018E"/>
    <w:rsid w:val="00625CB7"/>
    <w:rsid w:val="006260C3"/>
    <w:rsid w:val="0062771F"/>
    <w:rsid w:val="00631A9D"/>
    <w:rsid w:val="0063244E"/>
    <w:rsid w:val="00633E0A"/>
    <w:rsid w:val="0063456A"/>
    <w:rsid w:val="00635DF6"/>
    <w:rsid w:val="00637097"/>
    <w:rsid w:val="006372DE"/>
    <w:rsid w:val="00637CC4"/>
    <w:rsid w:val="00640276"/>
    <w:rsid w:val="00641092"/>
    <w:rsid w:val="00642548"/>
    <w:rsid w:val="006433AA"/>
    <w:rsid w:val="0064516D"/>
    <w:rsid w:val="006462B1"/>
    <w:rsid w:val="00647E5B"/>
    <w:rsid w:val="00650059"/>
    <w:rsid w:val="006523CB"/>
    <w:rsid w:val="00656A9C"/>
    <w:rsid w:val="00660670"/>
    <w:rsid w:val="0066345C"/>
    <w:rsid w:val="006639E9"/>
    <w:rsid w:val="00664DCC"/>
    <w:rsid w:val="00664F37"/>
    <w:rsid w:val="00665713"/>
    <w:rsid w:val="00665C34"/>
    <w:rsid w:val="00665FC7"/>
    <w:rsid w:val="00666593"/>
    <w:rsid w:val="00667849"/>
    <w:rsid w:val="00667CF7"/>
    <w:rsid w:val="00672527"/>
    <w:rsid w:val="00672751"/>
    <w:rsid w:val="00673B65"/>
    <w:rsid w:val="00673CD9"/>
    <w:rsid w:val="006745AF"/>
    <w:rsid w:val="00674B51"/>
    <w:rsid w:val="0067552B"/>
    <w:rsid w:val="00675B74"/>
    <w:rsid w:val="006779BD"/>
    <w:rsid w:val="006805D8"/>
    <w:rsid w:val="0068575E"/>
    <w:rsid w:val="00687350"/>
    <w:rsid w:val="0069083D"/>
    <w:rsid w:val="00690DEA"/>
    <w:rsid w:val="00692874"/>
    <w:rsid w:val="00693489"/>
    <w:rsid w:val="0069355D"/>
    <w:rsid w:val="00697A46"/>
    <w:rsid w:val="00697ADF"/>
    <w:rsid w:val="006A080D"/>
    <w:rsid w:val="006A2EA2"/>
    <w:rsid w:val="006A51BF"/>
    <w:rsid w:val="006A52B4"/>
    <w:rsid w:val="006A5E20"/>
    <w:rsid w:val="006A6399"/>
    <w:rsid w:val="006B1E3A"/>
    <w:rsid w:val="006C2309"/>
    <w:rsid w:val="006C3C78"/>
    <w:rsid w:val="006D0A84"/>
    <w:rsid w:val="006D2C8D"/>
    <w:rsid w:val="006D4F57"/>
    <w:rsid w:val="006D50EC"/>
    <w:rsid w:val="006D6861"/>
    <w:rsid w:val="006D7679"/>
    <w:rsid w:val="006E16A6"/>
    <w:rsid w:val="006E4BE3"/>
    <w:rsid w:val="006E7386"/>
    <w:rsid w:val="006F2636"/>
    <w:rsid w:val="00701642"/>
    <w:rsid w:val="00701EDB"/>
    <w:rsid w:val="00703BB1"/>
    <w:rsid w:val="0071104F"/>
    <w:rsid w:val="0071511E"/>
    <w:rsid w:val="00716BB2"/>
    <w:rsid w:val="0072045B"/>
    <w:rsid w:val="00721FB0"/>
    <w:rsid w:val="00725427"/>
    <w:rsid w:val="00727B15"/>
    <w:rsid w:val="00727FC4"/>
    <w:rsid w:val="00731424"/>
    <w:rsid w:val="00731FA0"/>
    <w:rsid w:val="007346CD"/>
    <w:rsid w:val="007350DF"/>
    <w:rsid w:val="00740AE4"/>
    <w:rsid w:val="0074141C"/>
    <w:rsid w:val="00744B15"/>
    <w:rsid w:val="00744B3F"/>
    <w:rsid w:val="00747EE3"/>
    <w:rsid w:val="00750564"/>
    <w:rsid w:val="007519B9"/>
    <w:rsid w:val="0076385C"/>
    <w:rsid w:val="00766EEF"/>
    <w:rsid w:val="00770C38"/>
    <w:rsid w:val="00771BAB"/>
    <w:rsid w:val="007734F4"/>
    <w:rsid w:val="00773B06"/>
    <w:rsid w:val="00773D0E"/>
    <w:rsid w:val="00775B02"/>
    <w:rsid w:val="00776D5E"/>
    <w:rsid w:val="0077701E"/>
    <w:rsid w:val="00780442"/>
    <w:rsid w:val="0078132C"/>
    <w:rsid w:val="007826AB"/>
    <w:rsid w:val="00783996"/>
    <w:rsid w:val="00785BC1"/>
    <w:rsid w:val="00790BCC"/>
    <w:rsid w:val="0079247B"/>
    <w:rsid w:val="00794AB2"/>
    <w:rsid w:val="007A035B"/>
    <w:rsid w:val="007A0FA8"/>
    <w:rsid w:val="007A1F3C"/>
    <w:rsid w:val="007A21AC"/>
    <w:rsid w:val="007A3356"/>
    <w:rsid w:val="007A43E5"/>
    <w:rsid w:val="007A47C7"/>
    <w:rsid w:val="007A4B16"/>
    <w:rsid w:val="007A5CED"/>
    <w:rsid w:val="007B5E2D"/>
    <w:rsid w:val="007B6BAA"/>
    <w:rsid w:val="007B774F"/>
    <w:rsid w:val="007B7F7D"/>
    <w:rsid w:val="007C06A2"/>
    <w:rsid w:val="007C0C6E"/>
    <w:rsid w:val="007C5A3B"/>
    <w:rsid w:val="007C77DC"/>
    <w:rsid w:val="007D1F2F"/>
    <w:rsid w:val="007D2415"/>
    <w:rsid w:val="007D3F20"/>
    <w:rsid w:val="007D4C71"/>
    <w:rsid w:val="007D69A8"/>
    <w:rsid w:val="007D6CD5"/>
    <w:rsid w:val="007D6E3A"/>
    <w:rsid w:val="007D79AF"/>
    <w:rsid w:val="007D7F5A"/>
    <w:rsid w:val="007E555D"/>
    <w:rsid w:val="007E5A49"/>
    <w:rsid w:val="007E634D"/>
    <w:rsid w:val="007F1BF3"/>
    <w:rsid w:val="007F45DE"/>
    <w:rsid w:val="007F5EDD"/>
    <w:rsid w:val="007F6C46"/>
    <w:rsid w:val="00800638"/>
    <w:rsid w:val="00801FFB"/>
    <w:rsid w:val="008058B3"/>
    <w:rsid w:val="00806167"/>
    <w:rsid w:val="00812167"/>
    <w:rsid w:val="008126A6"/>
    <w:rsid w:val="008136AC"/>
    <w:rsid w:val="00813F76"/>
    <w:rsid w:val="008142E5"/>
    <w:rsid w:val="00815093"/>
    <w:rsid w:val="00817DC9"/>
    <w:rsid w:val="00821E5E"/>
    <w:rsid w:val="00822215"/>
    <w:rsid w:val="0083066B"/>
    <w:rsid w:val="00835231"/>
    <w:rsid w:val="008377F5"/>
    <w:rsid w:val="0084033E"/>
    <w:rsid w:val="008405DC"/>
    <w:rsid w:val="00840AD2"/>
    <w:rsid w:val="008421C5"/>
    <w:rsid w:val="00845D0C"/>
    <w:rsid w:val="00850841"/>
    <w:rsid w:val="00851B5F"/>
    <w:rsid w:val="008525F7"/>
    <w:rsid w:val="00852B05"/>
    <w:rsid w:val="008539A2"/>
    <w:rsid w:val="0085472A"/>
    <w:rsid w:val="00854DD3"/>
    <w:rsid w:val="00856DFB"/>
    <w:rsid w:val="00861479"/>
    <w:rsid w:val="00862AA0"/>
    <w:rsid w:val="008632CC"/>
    <w:rsid w:val="00872E7D"/>
    <w:rsid w:val="00875770"/>
    <w:rsid w:val="00875BC1"/>
    <w:rsid w:val="008811A1"/>
    <w:rsid w:val="00893100"/>
    <w:rsid w:val="0089375B"/>
    <w:rsid w:val="008939B1"/>
    <w:rsid w:val="008948B3"/>
    <w:rsid w:val="00894A42"/>
    <w:rsid w:val="008A0BC3"/>
    <w:rsid w:val="008A3E75"/>
    <w:rsid w:val="008A7CDC"/>
    <w:rsid w:val="008B2446"/>
    <w:rsid w:val="008B4425"/>
    <w:rsid w:val="008B4FE7"/>
    <w:rsid w:val="008B571B"/>
    <w:rsid w:val="008B5C6A"/>
    <w:rsid w:val="008B5DA0"/>
    <w:rsid w:val="008C2078"/>
    <w:rsid w:val="008C379C"/>
    <w:rsid w:val="008C5048"/>
    <w:rsid w:val="008C56C5"/>
    <w:rsid w:val="008C6C95"/>
    <w:rsid w:val="008C763F"/>
    <w:rsid w:val="008C7698"/>
    <w:rsid w:val="008C7C76"/>
    <w:rsid w:val="008C7FB6"/>
    <w:rsid w:val="008D1A16"/>
    <w:rsid w:val="008D34AB"/>
    <w:rsid w:val="008D5478"/>
    <w:rsid w:val="008E2319"/>
    <w:rsid w:val="008E3051"/>
    <w:rsid w:val="008E6CBC"/>
    <w:rsid w:val="008F2A74"/>
    <w:rsid w:val="008F5CA8"/>
    <w:rsid w:val="008F6E40"/>
    <w:rsid w:val="009007F2"/>
    <w:rsid w:val="009017B8"/>
    <w:rsid w:val="009049C9"/>
    <w:rsid w:val="00905EB6"/>
    <w:rsid w:val="00906C84"/>
    <w:rsid w:val="00907129"/>
    <w:rsid w:val="00916914"/>
    <w:rsid w:val="00922552"/>
    <w:rsid w:val="009256DF"/>
    <w:rsid w:val="00927D33"/>
    <w:rsid w:val="00930892"/>
    <w:rsid w:val="009341AB"/>
    <w:rsid w:val="0093468C"/>
    <w:rsid w:val="00936FE1"/>
    <w:rsid w:val="00940CC7"/>
    <w:rsid w:val="0094467B"/>
    <w:rsid w:val="00945E89"/>
    <w:rsid w:val="00950CFD"/>
    <w:rsid w:val="009510BE"/>
    <w:rsid w:val="009515A0"/>
    <w:rsid w:val="00952AEF"/>
    <w:rsid w:val="00953260"/>
    <w:rsid w:val="00953E49"/>
    <w:rsid w:val="00956F95"/>
    <w:rsid w:val="0095707D"/>
    <w:rsid w:val="00961570"/>
    <w:rsid w:val="009627A2"/>
    <w:rsid w:val="009629D7"/>
    <w:rsid w:val="00963D38"/>
    <w:rsid w:val="00964671"/>
    <w:rsid w:val="0096698B"/>
    <w:rsid w:val="00966FA3"/>
    <w:rsid w:val="00973473"/>
    <w:rsid w:val="0097471C"/>
    <w:rsid w:val="0097732A"/>
    <w:rsid w:val="00980975"/>
    <w:rsid w:val="00980EB8"/>
    <w:rsid w:val="00982D08"/>
    <w:rsid w:val="009831F6"/>
    <w:rsid w:val="0099191E"/>
    <w:rsid w:val="009923EC"/>
    <w:rsid w:val="00993637"/>
    <w:rsid w:val="009941B9"/>
    <w:rsid w:val="00997446"/>
    <w:rsid w:val="009A1BC0"/>
    <w:rsid w:val="009A25F0"/>
    <w:rsid w:val="009A26B6"/>
    <w:rsid w:val="009A4612"/>
    <w:rsid w:val="009A673A"/>
    <w:rsid w:val="009B5414"/>
    <w:rsid w:val="009C0663"/>
    <w:rsid w:val="009C2BD0"/>
    <w:rsid w:val="009C339D"/>
    <w:rsid w:val="009C4008"/>
    <w:rsid w:val="009C5A97"/>
    <w:rsid w:val="009C71CA"/>
    <w:rsid w:val="009D0659"/>
    <w:rsid w:val="009D113F"/>
    <w:rsid w:val="009D3870"/>
    <w:rsid w:val="009D3D8A"/>
    <w:rsid w:val="009D4F24"/>
    <w:rsid w:val="009D5111"/>
    <w:rsid w:val="009D5659"/>
    <w:rsid w:val="009D5E4A"/>
    <w:rsid w:val="009D6E55"/>
    <w:rsid w:val="009D6E82"/>
    <w:rsid w:val="009E0238"/>
    <w:rsid w:val="009E0618"/>
    <w:rsid w:val="009E0F02"/>
    <w:rsid w:val="009E23EC"/>
    <w:rsid w:val="009E44DE"/>
    <w:rsid w:val="009E4872"/>
    <w:rsid w:val="009E7C97"/>
    <w:rsid w:val="009F1112"/>
    <w:rsid w:val="009F243B"/>
    <w:rsid w:val="009F5906"/>
    <w:rsid w:val="009F73A1"/>
    <w:rsid w:val="00A00D6E"/>
    <w:rsid w:val="00A0143C"/>
    <w:rsid w:val="00A04BFD"/>
    <w:rsid w:val="00A07B0B"/>
    <w:rsid w:val="00A07CE0"/>
    <w:rsid w:val="00A1065F"/>
    <w:rsid w:val="00A10987"/>
    <w:rsid w:val="00A128BC"/>
    <w:rsid w:val="00A14058"/>
    <w:rsid w:val="00A15C23"/>
    <w:rsid w:val="00A219B9"/>
    <w:rsid w:val="00A23175"/>
    <w:rsid w:val="00A23DAB"/>
    <w:rsid w:val="00A25AED"/>
    <w:rsid w:val="00A26B1A"/>
    <w:rsid w:val="00A30F5A"/>
    <w:rsid w:val="00A33EA2"/>
    <w:rsid w:val="00A34356"/>
    <w:rsid w:val="00A34E48"/>
    <w:rsid w:val="00A351A2"/>
    <w:rsid w:val="00A357FE"/>
    <w:rsid w:val="00A4553C"/>
    <w:rsid w:val="00A46419"/>
    <w:rsid w:val="00A4650C"/>
    <w:rsid w:val="00A51836"/>
    <w:rsid w:val="00A551AB"/>
    <w:rsid w:val="00A57F91"/>
    <w:rsid w:val="00A60F4D"/>
    <w:rsid w:val="00A6186B"/>
    <w:rsid w:val="00A61A27"/>
    <w:rsid w:val="00A67A8F"/>
    <w:rsid w:val="00A71FFC"/>
    <w:rsid w:val="00A7386A"/>
    <w:rsid w:val="00A74F77"/>
    <w:rsid w:val="00A759A8"/>
    <w:rsid w:val="00A7730A"/>
    <w:rsid w:val="00A800E0"/>
    <w:rsid w:val="00A80D0C"/>
    <w:rsid w:val="00A90828"/>
    <w:rsid w:val="00A958BE"/>
    <w:rsid w:val="00A97577"/>
    <w:rsid w:val="00A97D52"/>
    <w:rsid w:val="00AA0635"/>
    <w:rsid w:val="00AA127A"/>
    <w:rsid w:val="00AA12FD"/>
    <w:rsid w:val="00AA279E"/>
    <w:rsid w:val="00AA2F3E"/>
    <w:rsid w:val="00AA77D0"/>
    <w:rsid w:val="00AB1CDB"/>
    <w:rsid w:val="00AC092F"/>
    <w:rsid w:val="00AC1182"/>
    <w:rsid w:val="00AC1B16"/>
    <w:rsid w:val="00AC205D"/>
    <w:rsid w:val="00AC279B"/>
    <w:rsid w:val="00AC4B02"/>
    <w:rsid w:val="00AD15D8"/>
    <w:rsid w:val="00AD20F7"/>
    <w:rsid w:val="00AD5C07"/>
    <w:rsid w:val="00AD5E38"/>
    <w:rsid w:val="00AD6C34"/>
    <w:rsid w:val="00AD74CA"/>
    <w:rsid w:val="00AD7D98"/>
    <w:rsid w:val="00AE25EF"/>
    <w:rsid w:val="00AE6E30"/>
    <w:rsid w:val="00AE7B17"/>
    <w:rsid w:val="00AF1D3A"/>
    <w:rsid w:val="00AF3670"/>
    <w:rsid w:val="00AF36EE"/>
    <w:rsid w:val="00AF5DFB"/>
    <w:rsid w:val="00AF6EF2"/>
    <w:rsid w:val="00AF7506"/>
    <w:rsid w:val="00B024A3"/>
    <w:rsid w:val="00B04C23"/>
    <w:rsid w:val="00B05CD2"/>
    <w:rsid w:val="00B05CF2"/>
    <w:rsid w:val="00B06958"/>
    <w:rsid w:val="00B078CB"/>
    <w:rsid w:val="00B121CA"/>
    <w:rsid w:val="00B138AF"/>
    <w:rsid w:val="00B13AC9"/>
    <w:rsid w:val="00B173CC"/>
    <w:rsid w:val="00B17957"/>
    <w:rsid w:val="00B20807"/>
    <w:rsid w:val="00B2226A"/>
    <w:rsid w:val="00B22505"/>
    <w:rsid w:val="00B27B57"/>
    <w:rsid w:val="00B31186"/>
    <w:rsid w:val="00B32C5C"/>
    <w:rsid w:val="00B34D12"/>
    <w:rsid w:val="00B34DAE"/>
    <w:rsid w:val="00B37CE8"/>
    <w:rsid w:val="00B403D1"/>
    <w:rsid w:val="00B46A68"/>
    <w:rsid w:val="00B475D7"/>
    <w:rsid w:val="00B475F8"/>
    <w:rsid w:val="00B507EA"/>
    <w:rsid w:val="00B51F0D"/>
    <w:rsid w:val="00B62DFD"/>
    <w:rsid w:val="00B630AF"/>
    <w:rsid w:val="00B641CC"/>
    <w:rsid w:val="00B643E6"/>
    <w:rsid w:val="00B65027"/>
    <w:rsid w:val="00B7076C"/>
    <w:rsid w:val="00B7102A"/>
    <w:rsid w:val="00B71404"/>
    <w:rsid w:val="00B71CD3"/>
    <w:rsid w:val="00B72313"/>
    <w:rsid w:val="00B73760"/>
    <w:rsid w:val="00B73E25"/>
    <w:rsid w:val="00B7415F"/>
    <w:rsid w:val="00B7676F"/>
    <w:rsid w:val="00B778DC"/>
    <w:rsid w:val="00B8114B"/>
    <w:rsid w:val="00B81499"/>
    <w:rsid w:val="00B81DEB"/>
    <w:rsid w:val="00B828A8"/>
    <w:rsid w:val="00B842EA"/>
    <w:rsid w:val="00B84EB1"/>
    <w:rsid w:val="00B87A06"/>
    <w:rsid w:val="00B9049B"/>
    <w:rsid w:val="00B91C46"/>
    <w:rsid w:val="00B92D0A"/>
    <w:rsid w:val="00B941EF"/>
    <w:rsid w:val="00B95832"/>
    <w:rsid w:val="00B95D61"/>
    <w:rsid w:val="00BA227D"/>
    <w:rsid w:val="00BA3037"/>
    <w:rsid w:val="00BA343B"/>
    <w:rsid w:val="00BA37A6"/>
    <w:rsid w:val="00BA7A4D"/>
    <w:rsid w:val="00BB0FBC"/>
    <w:rsid w:val="00BB2CB9"/>
    <w:rsid w:val="00BB2F61"/>
    <w:rsid w:val="00BB4B29"/>
    <w:rsid w:val="00BB55C4"/>
    <w:rsid w:val="00BB6868"/>
    <w:rsid w:val="00BC446D"/>
    <w:rsid w:val="00BC6455"/>
    <w:rsid w:val="00BD086E"/>
    <w:rsid w:val="00BD0F6D"/>
    <w:rsid w:val="00BD1687"/>
    <w:rsid w:val="00BD1F4E"/>
    <w:rsid w:val="00BD2780"/>
    <w:rsid w:val="00BD3CBD"/>
    <w:rsid w:val="00BD5480"/>
    <w:rsid w:val="00BD7C43"/>
    <w:rsid w:val="00BD7E1B"/>
    <w:rsid w:val="00BD7F77"/>
    <w:rsid w:val="00BE084E"/>
    <w:rsid w:val="00BE4D0B"/>
    <w:rsid w:val="00BE65D2"/>
    <w:rsid w:val="00BF0978"/>
    <w:rsid w:val="00BF12F4"/>
    <w:rsid w:val="00BF3353"/>
    <w:rsid w:val="00BF413D"/>
    <w:rsid w:val="00BF65F0"/>
    <w:rsid w:val="00BF73F7"/>
    <w:rsid w:val="00BF7930"/>
    <w:rsid w:val="00C00B25"/>
    <w:rsid w:val="00C0195B"/>
    <w:rsid w:val="00C045C0"/>
    <w:rsid w:val="00C0553C"/>
    <w:rsid w:val="00C07CAA"/>
    <w:rsid w:val="00C102D6"/>
    <w:rsid w:val="00C1309B"/>
    <w:rsid w:val="00C141A3"/>
    <w:rsid w:val="00C14630"/>
    <w:rsid w:val="00C16312"/>
    <w:rsid w:val="00C171A5"/>
    <w:rsid w:val="00C17F15"/>
    <w:rsid w:val="00C31239"/>
    <w:rsid w:val="00C334E1"/>
    <w:rsid w:val="00C34D79"/>
    <w:rsid w:val="00C36C62"/>
    <w:rsid w:val="00C37521"/>
    <w:rsid w:val="00C41162"/>
    <w:rsid w:val="00C4273A"/>
    <w:rsid w:val="00C510C1"/>
    <w:rsid w:val="00C513C6"/>
    <w:rsid w:val="00C52233"/>
    <w:rsid w:val="00C54F6D"/>
    <w:rsid w:val="00C56480"/>
    <w:rsid w:val="00C57C5A"/>
    <w:rsid w:val="00C64305"/>
    <w:rsid w:val="00C65BDD"/>
    <w:rsid w:val="00C66D38"/>
    <w:rsid w:val="00C70D04"/>
    <w:rsid w:val="00C71E7D"/>
    <w:rsid w:val="00C730C3"/>
    <w:rsid w:val="00C81586"/>
    <w:rsid w:val="00C82EE9"/>
    <w:rsid w:val="00C87C9E"/>
    <w:rsid w:val="00C90002"/>
    <w:rsid w:val="00C901BE"/>
    <w:rsid w:val="00C94D85"/>
    <w:rsid w:val="00CA1A1B"/>
    <w:rsid w:val="00CA21C9"/>
    <w:rsid w:val="00CA30D0"/>
    <w:rsid w:val="00CA4028"/>
    <w:rsid w:val="00CA50D6"/>
    <w:rsid w:val="00CA731E"/>
    <w:rsid w:val="00CB0A8A"/>
    <w:rsid w:val="00CB2F0C"/>
    <w:rsid w:val="00CB3819"/>
    <w:rsid w:val="00CB4D10"/>
    <w:rsid w:val="00CB7F4D"/>
    <w:rsid w:val="00CC10A5"/>
    <w:rsid w:val="00CC2993"/>
    <w:rsid w:val="00CC6532"/>
    <w:rsid w:val="00CD0DAD"/>
    <w:rsid w:val="00CD42B9"/>
    <w:rsid w:val="00CD6B04"/>
    <w:rsid w:val="00CD6F47"/>
    <w:rsid w:val="00CE3307"/>
    <w:rsid w:val="00CE3FA2"/>
    <w:rsid w:val="00CE42D5"/>
    <w:rsid w:val="00CE517D"/>
    <w:rsid w:val="00CE5FCE"/>
    <w:rsid w:val="00CF064C"/>
    <w:rsid w:val="00CF3843"/>
    <w:rsid w:val="00CF5365"/>
    <w:rsid w:val="00CF72B6"/>
    <w:rsid w:val="00D00537"/>
    <w:rsid w:val="00D067AF"/>
    <w:rsid w:val="00D06B71"/>
    <w:rsid w:val="00D100CA"/>
    <w:rsid w:val="00D106F2"/>
    <w:rsid w:val="00D11671"/>
    <w:rsid w:val="00D147C5"/>
    <w:rsid w:val="00D16CA8"/>
    <w:rsid w:val="00D17EE4"/>
    <w:rsid w:val="00D23895"/>
    <w:rsid w:val="00D276AE"/>
    <w:rsid w:val="00D30C52"/>
    <w:rsid w:val="00D31988"/>
    <w:rsid w:val="00D343B5"/>
    <w:rsid w:val="00D347F9"/>
    <w:rsid w:val="00D34E97"/>
    <w:rsid w:val="00D351A5"/>
    <w:rsid w:val="00D355DC"/>
    <w:rsid w:val="00D36FB6"/>
    <w:rsid w:val="00D3710B"/>
    <w:rsid w:val="00D46283"/>
    <w:rsid w:val="00D47D70"/>
    <w:rsid w:val="00D515CE"/>
    <w:rsid w:val="00D519B5"/>
    <w:rsid w:val="00D57408"/>
    <w:rsid w:val="00D576BA"/>
    <w:rsid w:val="00D57E59"/>
    <w:rsid w:val="00D57FD6"/>
    <w:rsid w:val="00D623CF"/>
    <w:rsid w:val="00D63F8E"/>
    <w:rsid w:val="00D64E19"/>
    <w:rsid w:val="00D662FC"/>
    <w:rsid w:val="00D665B4"/>
    <w:rsid w:val="00D72993"/>
    <w:rsid w:val="00D74363"/>
    <w:rsid w:val="00D75625"/>
    <w:rsid w:val="00D76397"/>
    <w:rsid w:val="00D81D9B"/>
    <w:rsid w:val="00D83941"/>
    <w:rsid w:val="00D8480C"/>
    <w:rsid w:val="00D86515"/>
    <w:rsid w:val="00D91882"/>
    <w:rsid w:val="00D92D7C"/>
    <w:rsid w:val="00D94592"/>
    <w:rsid w:val="00D94A46"/>
    <w:rsid w:val="00D975B7"/>
    <w:rsid w:val="00DA29A3"/>
    <w:rsid w:val="00DA343E"/>
    <w:rsid w:val="00DA35D4"/>
    <w:rsid w:val="00DA3EF6"/>
    <w:rsid w:val="00DA586B"/>
    <w:rsid w:val="00DB3105"/>
    <w:rsid w:val="00DB3808"/>
    <w:rsid w:val="00DC4A3D"/>
    <w:rsid w:val="00DC60B9"/>
    <w:rsid w:val="00DC77A1"/>
    <w:rsid w:val="00DD13D4"/>
    <w:rsid w:val="00DD1529"/>
    <w:rsid w:val="00DD4268"/>
    <w:rsid w:val="00DD482E"/>
    <w:rsid w:val="00DD6C4F"/>
    <w:rsid w:val="00DD73EC"/>
    <w:rsid w:val="00DD7D84"/>
    <w:rsid w:val="00DE37C6"/>
    <w:rsid w:val="00DF00DF"/>
    <w:rsid w:val="00DF1936"/>
    <w:rsid w:val="00DF2E60"/>
    <w:rsid w:val="00DF6939"/>
    <w:rsid w:val="00DF7CE2"/>
    <w:rsid w:val="00E0059F"/>
    <w:rsid w:val="00E0169C"/>
    <w:rsid w:val="00E02C9D"/>
    <w:rsid w:val="00E048BE"/>
    <w:rsid w:val="00E05D65"/>
    <w:rsid w:val="00E11B48"/>
    <w:rsid w:val="00E209E4"/>
    <w:rsid w:val="00E241B4"/>
    <w:rsid w:val="00E24708"/>
    <w:rsid w:val="00E24F63"/>
    <w:rsid w:val="00E2533D"/>
    <w:rsid w:val="00E269EA"/>
    <w:rsid w:val="00E31FAC"/>
    <w:rsid w:val="00E32042"/>
    <w:rsid w:val="00E33DBA"/>
    <w:rsid w:val="00E35630"/>
    <w:rsid w:val="00E366A7"/>
    <w:rsid w:val="00E378E6"/>
    <w:rsid w:val="00E47267"/>
    <w:rsid w:val="00E532A9"/>
    <w:rsid w:val="00E57926"/>
    <w:rsid w:val="00E579A6"/>
    <w:rsid w:val="00E624C0"/>
    <w:rsid w:val="00E63B3F"/>
    <w:rsid w:val="00E65BD9"/>
    <w:rsid w:val="00E66A0E"/>
    <w:rsid w:val="00E71372"/>
    <w:rsid w:val="00E71C33"/>
    <w:rsid w:val="00E779EB"/>
    <w:rsid w:val="00E80C97"/>
    <w:rsid w:val="00E80D97"/>
    <w:rsid w:val="00E82D43"/>
    <w:rsid w:val="00E840A6"/>
    <w:rsid w:val="00E843A5"/>
    <w:rsid w:val="00E90C6B"/>
    <w:rsid w:val="00E9243F"/>
    <w:rsid w:val="00E9295E"/>
    <w:rsid w:val="00E9314E"/>
    <w:rsid w:val="00E94E30"/>
    <w:rsid w:val="00E94E91"/>
    <w:rsid w:val="00E97706"/>
    <w:rsid w:val="00E9776F"/>
    <w:rsid w:val="00EA1779"/>
    <w:rsid w:val="00EA1A7C"/>
    <w:rsid w:val="00EA1B99"/>
    <w:rsid w:val="00EA23BB"/>
    <w:rsid w:val="00EA3460"/>
    <w:rsid w:val="00EA3DB8"/>
    <w:rsid w:val="00EA5A5E"/>
    <w:rsid w:val="00EA5B7A"/>
    <w:rsid w:val="00EB2B48"/>
    <w:rsid w:val="00EB4195"/>
    <w:rsid w:val="00EB5548"/>
    <w:rsid w:val="00EB557B"/>
    <w:rsid w:val="00EB70FA"/>
    <w:rsid w:val="00EB7AFB"/>
    <w:rsid w:val="00EC077B"/>
    <w:rsid w:val="00EC2591"/>
    <w:rsid w:val="00EC47DA"/>
    <w:rsid w:val="00EC4FE9"/>
    <w:rsid w:val="00EC6043"/>
    <w:rsid w:val="00EC7840"/>
    <w:rsid w:val="00ED0C3A"/>
    <w:rsid w:val="00ED2615"/>
    <w:rsid w:val="00EE02B7"/>
    <w:rsid w:val="00EE0F3F"/>
    <w:rsid w:val="00EE2420"/>
    <w:rsid w:val="00EE731E"/>
    <w:rsid w:val="00EE73F2"/>
    <w:rsid w:val="00EF6B9E"/>
    <w:rsid w:val="00F01194"/>
    <w:rsid w:val="00F0124D"/>
    <w:rsid w:val="00F012E2"/>
    <w:rsid w:val="00F0314D"/>
    <w:rsid w:val="00F05D84"/>
    <w:rsid w:val="00F06352"/>
    <w:rsid w:val="00F0787A"/>
    <w:rsid w:val="00F12EB2"/>
    <w:rsid w:val="00F13E77"/>
    <w:rsid w:val="00F22616"/>
    <w:rsid w:val="00F22A8C"/>
    <w:rsid w:val="00F230FD"/>
    <w:rsid w:val="00F245F6"/>
    <w:rsid w:val="00F247EB"/>
    <w:rsid w:val="00F25D65"/>
    <w:rsid w:val="00F30353"/>
    <w:rsid w:val="00F30F1D"/>
    <w:rsid w:val="00F33A11"/>
    <w:rsid w:val="00F349FF"/>
    <w:rsid w:val="00F41365"/>
    <w:rsid w:val="00F418FF"/>
    <w:rsid w:val="00F5181B"/>
    <w:rsid w:val="00F536AB"/>
    <w:rsid w:val="00F542F1"/>
    <w:rsid w:val="00F54953"/>
    <w:rsid w:val="00F56070"/>
    <w:rsid w:val="00F56DDD"/>
    <w:rsid w:val="00F56DF7"/>
    <w:rsid w:val="00F57680"/>
    <w:rsid w:val="00F57F76"/>
    <w:rsid w:val="00F617F0"/>
    <w:rsid w:val="00F6690C"/>
    <w:rsid w:val="00F6731F"/>
    <w:rsid w:val="00F6785C"/>
    <w:rsid w:val="00F720C1"/>
    <w:rsid w:val="00F73751"/>
    <w:rsid w:val="00F74BA5"/>
    <w:rsid w:val="00F77ACB"/>
    <w:rsid w:val="00F800EC"/>
    <w:rsid w:val="00F81F14"/>
    <w:rsid w:val="00F8406A"/>
    <w:rsid w:val="00F85797"/>
    <w:rsid w:val="00F90EE5"/>
    <w:rsid w:val="00F943A8"/>
    <w:rsid w:val="00F9468F"/>
    <w:rsid w:val="00F95DE7"/>
    <w:rsid w:val="00F96A6B"/>
    <w:rsid w:val="00F96F42"/>
    <w:rsid w:val="00FA1528"/>
    <w:rsid w:val="00FA15E5"/>
    <w:rsid w:val="00FA1AC6"/>
    <w:rsid w:val="00FA1D4F"/>
    <w:rsid w:val="00FA2DE8"/>
    <w:rsid w:val="00FA409B"/>
    <w:rsid w:val="00FA4D3E"/>
    <w:rsid w:val="00FA5AD9"/>
    <w:rsid w:val="00FB1DE0"/>
    <w:rsid w:val="00FB57DB"/>
    <w:rsid w:val="00FB7782"/>
    <w:rsid w:val="00FC5D76"/>
    <w:rsid w:val="00FC76BD"/>
    <w:rsid w:val="00FC76BF"/>
    <w:rsid w:val="00FD2F82"/>
    <w:rsid w:val="00FD3006"/>
    <w:rsid w:val="00FD42CC"/>
    <w:rsid w:val="00FD5501"/>
    <w:rsid w:val="00FD6099"/>
    <w:rsid w:val="00FD622D"/>
    <w:rsid w:val="00FE047C"/>
    <w:rsid w:val="00FE0E76"/>
    <w:rsid w:val="00FE1B5A"/>
    <w:rsid w:val="00FE25AE"/>
    <w:rsid w:val="00FE2B25"/>
    <w:rsid w:val="00FE3561"/>
    <w:rsid w:val="00FE522A"/>
    <w:rsid w:val="00FF0F6E"/>
    <w:rsid w:val="00FF3282"/>
    <w:rsid w:val="00FF39AA"/>
    <w:rsid w:val="00FF3A26"/>
    <w:rsid w:val="00FF6D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8B700CD3-F5D1-48B9-A2A7-B6DB374C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65F0"/>
    <w:pPr>
      <w:spacing w:before="40" w:after="20"/>
    </w:pPr>
    <w:rPr>
      <w:rFonts w:ascii="Calibri" w:hAnsi="Calibri"/>
    </w:rPr>
  </w:style>
  <w:style w:type="paragraph" w:styleId="berschrift1">
    <w:name w:val="heading 1"/>
    <w:basedOn w:val="Standard"/>
    <w:next w:val="Standard"/>
    <w:autoRedefine/>
    <w:rsid w:val="004D4436"/>
    <w:pPr>
      <w:keepNext/>
      <w:pageBreakBefore/>
      <w:spacing w:before="240" w:after="60"/>
      <w:outlineLvl w:val="0"/>
    </w:pPr>
    <w:rPr>
      <w:rFonts w:cs="Arial"/>
      <w:b/>
      <w:bCs/>
      <w:kern w:val="32"/>
      <w:sz w:val="22"/>
      <w:szCs w:val="32"/>
    </w:rPr>
  </w:style>
  <w:style w:type="paragraph" w:styleId="berschrift2">
    <w:name w:val="heading 2"/>
    <w:basedOn w:val="Standard"/>
    <w:next w:val="Standard"/>
    <w:autoRedefine/>
    <w:rsid w:val="009E0618"/>
    <w:pPr>
      <w:keepNext/>
      <w:spacing w:before="120" w:after="120"/>
      <w:ind w:left="851" w:hanging="851"/>
      <w:outlineLvl w:val="1"/>
    </w:pPr>
    <w:rPr>
      <w:rFonts w:cs="Arial"/>
      <w:b/>
      <w:bCs/>
      <w:iCs/>
      <w:szCs w:val="24"/>
    </w:rPr>
  </w:style>
  <w:style w:type="paragraph" w:styleId="berschrift3">
    <w:name w:val="heading 3"/>
    <w:basedOn w:val="Standard"/>
    <w:next w:val="Standard"/>
    <w:autoRedefine/>
    <w:rsid w:val="005C6AD2"/>
    <w:pPr>
      <w:keepNext/>
      <w:keepLines/>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link w:val="TextkrperZchn"/>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3"/>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046A56"/>
    <w:pPr>
      <w:tabs>
        <w:tab w:val="left" w:pos="880"/>
        <w:tab w:val="right" w:leader="dot" w:pos="9911"/>
      </w:tabs>
      <w:ind w:left="1021" w:hanging="567"/>
    </w:pPr>
  </w:style>
  <w:style w:type="paragraph" w:styleId="Verzeichnis1">
    <w:name w:val="toc 1"/>
    <w:basedOn w:val="Standard"/>
    <w:next w:val="Standard"/>
    <w:autoRedefine/>
    <w:uiPriority w:val="39"/>
    <w:unhideWhenUsed/>
    <w:rsid w:val="00046A56"/>
    <w:pPr>
      <w:tabs>
        <w:tab w:val="left" w:pos="440"/>
        <w:tab w:val="right" w:leader="dot" w:pos="9911"/>
      </w:tabs>
      <w:ind w:left="454" w:hanging="454"/>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4"/>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244CF2"/>
    <w:pPr>
      <w:overflowPunct w:val="0"/>
      <w:autoSpaceDE w:val="0"/>
      <w:autoSpaceDN w:val="0"/>
      <w:adjustRightInd w:val="0"/>
      <w:spacing w:after="40"/>
      <w:textAlignment w:val="baseline"/>
    </w:pPr>
    <w:rPr>
      <w:b/>
    </w:rPr>
  </w:style>
  <w:style w:type="paragraph" w:customStyle="1" w:styleId="FVPhase-2">
    <w:name w:val="FV_Phase-2"/>
    <w:basedOn w:val="FVVNR"/>
    <w:next w:val="Standard"/>
    <w:rsid w:val="00BF65F0"/>
  </w:style>
  <w:style w:type="character" w:customStyle="1" w:styleId="TextkrperZchn">
    <w:name w:val="Textkörper Zchn"/>
    <w:basedOn w:val="Absatz-Standardschriftart"/>
    <w:link w:val="Textkrper"/>
    <w:rsid w:val="005C7E1C"/>
    <w:rPr>
      <w:rFonts w:ascii="Calibri" w:hAnsi="Calibri" w:cs="Arial"/>
      <w:sz w:val="16"/>
    </w:rPr>
  </w:style>
  <w:style w:type="paragraph" w:styleId="Verzeichnis3">
    <w:name w:val="toc 3"/>
    <w:basedOn w:val="Standard"/>
    <w:next w:val="Standard"/>
    <w:autoRedefine/>
    <w:uiPriority w:val="39"/>
    <w:unhideWhenUsed/>
    <w:rsid w:val="00046A56"/>
    <w:pPr>
      <w:spacing w:before="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8731-27B4-4C93-8147-232CD70C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11398</Words>
  <Characters>71808</Characters>
  <Application>Microsoft Office Word</Application>
  <DocSecurity>0</DocSecurity>
  <Lines>598</Lines>
  <Paragraphs>166</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83040</CharactersWithSpaces>
  <SharedDoc>false</SharedDoc>
  <HLinks>
    <vt:vector size="162" baseType="variant">
      <vt:variant>
        <vt:i4>1835066</vt:i4>
      </vt:variant>
      <vt:variant>
        <vt:i4>161</vt:i4>
      </vt:variant>
      <vt:variant>
        <vt:i4>0</vt:i4>
      </vt:variant>
      <vt:variant>
        <vt:i4>5</vt:i4>
      </vt:variant>
      <vt:variant>
        <vt:lpwstr/>
      </vt:variant>
      <vt:variant>
        <vt:lpwstr>_Toc465930842</vt:lpwstr>
      </vt:variant>
      <vt:variant>
        <vt:i4>1835066</vt:i4>
      </vt:variant>
      <vt:variant>
        <vt:i4>155</vt:i4>
      </vt:variant>
      <vt:variant>
        <vt:i4>0</vt:i4>
      </vt:variant>
      <vt:variant>
        <vt:i4>5</vt:i4>
      </vt:variant>
      <vt:variant>
        <vt:lpwstr/>
      </vt:variant>
      <vt:variant>
        <vt:lpwstr>_Toc465930841</vt:lpwstr>
      </vt:variant>
      <vt:variant>
        <vt:i4>1835066</vt:i4>
      </vt:variant>
      <vt:variant>
        <vt:i4>149</vt:i4>
      </vt:variant>
      <vt:variant>
        <vt:i4>0</vt:i4>
      </vt:variant>
      <vt:variant>
        <vt:i4>5</vt:i4>
      </vt:variant>
      <vt:variant>
        <vt:lpwstr/>
      </vt:variant>
      <vt:variant>
        <vt:lpwstr>_Toc465930840</vt:lpwstr>
      </vt:variant>
      <vt:variant>
        <vt:i4>1769530</vt:i4>
      </vt:variant>
      <vt:variant>
        <vt:i4>143</vt:i4>
      </vt:variant>
      <vt:variant>
        <vt:i4>0</vt:i4>
      </vt:variant>
      <vt:variant>
        <vt:i4>5</vt:i4>
      </vt:variant>
      <vt:variant>
        <vt:lpwstr/>
      </vt:variant>
      <vt:variant>
        <vt:lpwstr>_Toc465930839</vt:lpwstr>
      </vt:variant>
      <vt:variant>
        <vt:i4>1769530</vt:i4>
      </vt:variant>
      <vt:variant>
        <vt:i4>137</vt:i4>
      </vt:variant>
      <vt:variant>
        <vt:i4>0</vt:i4>
      </vt:variant>
      <vt:variant>
        <vt:i4>5</vt:i4>
      </vt:variant>
      <vt:variant>
        <vt:lpwstr/>
      </vt:variant>
      <vt:variant>
        <vt:lpwstr>_Toc465930838</vt:lpwstr>
      </vt:variant>
      <vt:variant>
        <vt:i4>1769530</vt:i4>
      </vt:variant>
      <vt:variant>
        <vt:i4>131</vt:i4>
      </vt:variant>
      <vt:variant>
        <vt:i4>0</vt:i4>
      </vt:variant>
      <vt:variant>
        <vt:i4>5</vt:i4>
      </vt:variant>
      <vt:variant>
        <vt:lpwstr/>
      </vt:variant>
      <vt:variant>
        <vt:lpwstr>_Toc465930837</vt:lpwstr>
      </vt:variant>
      <vt:variant>
        <vt:i4>1769530</vt:i4>
      </vt:variant>
      <vt:variant>
        <vt:i4>125</vt:i4>
      </vt:variant>
      <vt:variant>
        <vt:i4>0</vt:i4>
      </vt:variant>
      <vt:variant>
        <vt:i4>5</vt:i4>
      </vt:variant>
      <vt:variant>
        <vt:lpwstr/>
      </vt:variant>
      <vt:variant>
        <vt:lpwstr>_Toc465930836</vt:lpwstr>
      </vt:variant>
      <vt:variant>
        <vt:i4>1769530</vt:i4>
      </vt:variant>
      <vt:variant>
        <vt:i4>119</vt:i4>
      </vt:variant>
      <vt:variant>
        <vt:i4>0</vt:i4>
      </vt:variant>
      <vt:variant>
        <vt:i4>5</vt:i4>
      </vt:variant>
      <vt:variant>
        <vt:lpwstr/>
      </vt:variant>
      <vt:variant>
        <vt:lpwstr>_Toc465930835</vt:lpwstr>
      </vt:variant>
      <vt:variant>
        <vt:i4>1769530</vt:i4>
      </vt:variant>
      <vt:variant>
        <vt:i4>113</vt:i4>
      </vt:variant>
      <vt:variant>
        <vt:i4>0</vt:i4>
      </vt:variant>
      <vt:variant>
        <vt:i4>5</vt:i4>
      </vt:variant>
      <vt:variant>
        <vt:lpwstr/>
      </vt:variant>
      <vt:variant>
        <vt:lpwstr>_Toc465930834</vt:lpwstr>
      </vt:variant>
      <vt:variant>
        <vt:i4>1769530</vt:i4>
      </vt:variant>
      <vt:variant>
        <vt:i4>107</vt:i4>
      </vt:variant>
      <vt:variant>
        <vt:i4>0</vt:i4>
      </vt:variant>
      <vt:variant>
        <vt:i4>5</vt:i4>
      </vt:variant>
      <vt:variant>
        <vt:lpwstr/>
      </vt:variant>
      <vt:variant>
        <vt:lpwstr>_Toc465930833</vt:lpwstr>
      </vt:variant>
      <vt:variant>
        <vt:i4>1769530</vt:i4>
      </vt:variant>
      <vt:variant>
        <vt:i4>101</vt:i4>
      </vt:variant>
      <vt:variant>
        <vt:i4>0</vt:i4>
      </vt:variant>
      <vt:variant>
        <vt:i4>5</vt:i4>
      </vt:variant>
      <vt:variant>
        <vt:lpwstr/>
      </vt:variant>
      <vt:variant>
        <vt:lpwstr>_Toc465930832</vt:lpwstr>
      </vt:variant>
      <vt:variant>
        <vt:i4>1769530</vt:i4>
      </vt:variant>
      <vt:variant>
        <vt:i4>95</vt:i4>
      </vt:variant>
      <vt:variant>
        <vt:i4>0</vt:i4>
      </vt:variant>
      <vt:variant>
        <vt:i4>5</vt:i4>
      </vt:variant>
      <vt:variant>
        <vt:lpwstr/>
      </vt:variant>
      <vt:variant>
        <vt:lpwstr>_Toc465930831</vt:lpwstr>
      </vt:variant>
      <vt:variant>
        <vt:i4>1769530</vt:i4>
      </vt:variant>
      <vt:variant>
        <vt:i4>89</vt:i4>
      </vt:variant>
      <vt:variant>
        <vt:i4>0</vt:i4>
      </vt:variant>
      <vt:variant>
        <vt:i4>5</vt:i4>
      </vt:variant>
      <vt:variant>
        <vt:lpwstr/>
      </vt:variant>
      <vt:variant>
        <vt:lpwstr>_Toc465930830</vt:lpwstr>
      </vt:variant>
      <vt:variant>
        <vt:i4>1703994</vt:i4>
      </vt:variant>
      <vt:variant>
        <vt:i4>83</vt:i4>
      </vt:variant>
      <vt:variant>
        <vt:i4>0</vt:i4>
      </vt:variant>
      <vt:variant>
        <vt:i4>5</vt:i4>
      </vt:variant>
      <vt:variant>
        <vt:lpwstr/>
      </vt:variant>
      <vt:variant>
        <vt:lpwstr>_Toc465930829</vt:lpwstr>
      </vt:variant>
      <vt:variant>
        <vt:i4>1703994</vt:i4>
      </vt:variant>
      <vt:variant>
        <vt:i4>77</vt:i4>
      </vt:variant>
      <vt:variant>
        <vt:i4>0</vt:i4>
      </vt:variant>
      <vt:variant>
        <vt:i4>5</vt:i4>
      </vt:variant>
      <vt:variant>
        <vt:lpwstr/>
      </vt:variant>
      <vt:variant>
        <vt:lpwstr>_Toc465930828</vt:lpwstr>
      </vt:variant>
      <vt:variant>
        <vt:i4>1703994</vt:i4>
      </vt:variant>
      <vt:variant>
        <vt:i4>71</vt:i4>
      </vt:variant>
      <vt:variant>
        <vt:i4>0</vt:i4>
      </vt:variant>
      <vt:variant>
        <vt:i4>5</vt:i4>
      </vt:variant>
      <vt:variant>
        <vt:lpwstr/>
      </vt:variant>
      <vt:variant>
        <vt:lpwstr>_Toc465930827</vt:lpwstr>
      </vt:variant>
      <vt:variant>
        <vt:i4>1703994</vt:i4>
      </vt:variant>
      <vt:variant>
        <vt:i4>65</vt:i4>
      </vt:variant>
      <vt:variant>
        <vt:i4>0</vt:i4>
      </vt:variant>
      <vt:variant>
        <vt:i4>5</vt:i4>
      </vt:variant>
      <vt:variant>
        <vt:lpwstr/>
      </vt:variant>
      <vt:variant>
        <vt:lpwstr>_Toc465930826</vt:lpwstr>
      </vt:variant>
      <vt:variant>
        <vt:i4>1703994</vt:i4>
      </vt:variant>
      <vt:variant>
        <vt:i4>59</vt:i4>
      </vt:variant>
      <vt:variant>
        <vt:i4>0</vt:i4>
      </vt:variant>
      <vt:variant>
        <vt:i4>5</vt:i4>
      </vt:variant>
      <vt:variant>
        <vt:lpwstr/>
      </vt:variant>
      <vt:variant>
        <vt:lpwstr>_Toc465930825</vt:lpwstr>
      </vt:variant>
      <vt:variant>
        <vt:i4>1703994</vt:i4>
      </vt:variant>
      <vt:variant>
        <vt:i4>53</vt:i4>
      </vt:variant>
      <vt:variant>
        <vt:i4>0</vt:i4>
      </vt:variant>
      <vt:variant>
        <vt:i4>5</vt:i4>
      </vt:variant>
      <vt:variant>
        <vt:lpwstr/>
      </vt:variant>
      <vt:variant>
        <vt:lpwstr>_Toc465930824</vt:lpwstr>
      </vt:variant>
      <vt:variant>
        <vt:i4>1703994</vt:i4>
      </vt:variant>
      <vt:variant>
        <vt:i4>47</vt:i4>
      </vt:variant>
      <vt:variant>
        <vt:i4>0</vt:i4>
      </vt:variant>
      <vt:variant>
        <vt:i4>5</vt:i4>
      </vt:variant>
      <vt:variant>
        <vt:lpwstr/>
      </vt:variant>
      <vt:variant>
        <vt:lpwstr>_Toc465930823</vt:lpwstr>
      </vt:variant>
      <vt:variant>
        <vt:i4>1703994</vt:i4>
      </vt:variant>
      <vt:variant>
        <vt:i4>41</vt:i4>
      </vt:variant>
      <vt:variant>
        <vt:i4>0</vt:i4>
      </vt:variant>
      <vt:variant>
        <vt:i4>5</vt:i4>
      </vt:variant>
      <vt:variant>
        <vt:lpwstr/>
      </vt:variant>
      <vt:variant>
        <vt:lpwstr>_Toc465930822</vt:lpwstr>
      </vt:variant>
      <vt:variant>
        <vt:i4>1703994</vt:i4>
      </vt:variant>
      <vt:variant>
        <vt:i4>35</vt:i4>
      </vt:variant>
      <vt:variant>
        <vt:i4>0</vt:i4>
      </vt:variant>
      <vt:variant>
        <vt:i4>5</vt:i4>
      </vt:variant>
      <vt:variant>
        <vt:lpwstr/>
      </vt:variant>
      <vt:variant>
        <vt:lpwstr>_Toc465930821</vt:lpwstr>
      </vt:variant>
      <vt:variant>
        <vt:i4>1703994</vt:i4>
      </vt:variant>
      <vt:variant>
        <vt:i4>29</vt:i4>
      </vt:variant>
      <vt:variant>
        <vt:i4>0</vt:i4>
      </vt:variant>
      <vt:variant>
        <vt:i4>5</vt:i4>
      </vt:variant>
      <vt:variant>
        <vt:lpwstr/>
      </vt:variant>
      <vt:variant>
        <vt:lpwstr>_Toc465930820</vt:lpwstr>
      </vt:variant>
      <vt:variant>
        <vt:i4>1638458</vt:i4>
      </vt:variant>
      <vt:variant>
        <vt:i4>23</vt:i4>
      </vt:variant>
      <vt:variant>
        <vt:i4>0</vt:i4>
      </vt:variant>
      <vt:variant>
        <vt:i4>5</vt:i4>
      </vt:variant>
      <vt:variant>
        <vt:lpwstr/>
      </vt:variant>
      <vt:variant>
        <vt:lpwstr>_Toc465930819</vt:lpwstr>
      </vt:variant>
      <vt:variant>
        <vt:i4>1638458</vt:i4>
      </vt:variant>
      <vt:variant>
        <vt:i4>17</vt:i4>
      </vt:variant>
      <vt:variant>
        <vt:i4>0</vt:i4>
      </vt:variant>
      <vt:variant>
        <vt:i4>5</vt:i4>
      </vt:variant>
      <vt:variant>
        <vt:lpwstr/>
      </vt:variant>
      <vt:variant>
        <vt:lpwstr>_Toc465930818</vt:lpwstr>
      </vt:variant>
      <vt:variant>
        <vt:i4>1638458</vt:i4>
      </vt:variant>
      <vt:variant>
        <vt:i4>11</vt:i4>
      </vt:variant>
      <vt:variant>
        <vt:i4>0</vt:i4>
      </vt:variant>
      <vt:variant>
        <vt:i4>5</vt:i4>
      </vt:variant>
      <vt:variant>
        <vt:lpwstr/>
      </vt:variant>
      <vt:variant>
        <vt:lpwstr>_Toc465930817</vt:lpwstr>
      </vt:variant>
      <vt:variant>
        <vt:i4>1638458</vt:i4>
      </vt:variant>
      <vt:variant>
        <vt:i4>5</vt:i4>
      </vt:variant>
      <vt:variant>
        <vt:i4>0</vt:i4>
      </vt:variant>
      <vt:variant>
        <vt:i4>5</vt:i4>
      </vt:variant>
      <vt:variant>
        <vt:lpwstr/>
      </vt:variant>
      <vt:variant>
        <vt:lpwstr>_Toc465930816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9</cp:revision>
  <cp:lastPrinted>2016-05-19T16:55:00Z</cp:lastPrinted>
  <dcterms:created xsi:type="dcterms:W3CDTF">2020-03-31T16:25:00Z</dcterms:created>
  <dcterms:modified xsi:type="dcterms:W3CDTF">2021-07-01T12:30:00Z</dcterms:modified>
</cp:coreProperties>
</file>